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color w:val="FF0000"/>
          <w:spacing w:val="80"/>
          <w:sz w:val="92"/>
          <w:szCs w:val="92"/>
        </w:rPr>
      </w:pPr>
      <w:r>
        <w:rPr>
          <w:rFonts w:hint="eastAsia" w:ascii="方正小标宋简体" w:eastAsia="方正小标宋简体"/>
          <w:b/>
          <w:color w:val="FF0000"/>
          <w:spacing w:val="80"/>
          <w:sz w:val="92"/>
          <w:szCs w:val="92"/>
        </w:rPr>
        <w:t>北海艺术设计学院</w:t>
      </w:r>
    </w:p>
    <w:p>
      <w:pPr>
        <w:spacing w:line="570" w:lineRule="exact"/>
        <w:jc w:val="center"/>
        <w:rPr>
          <w:rFonts w:ascii="微软雅黑" w:hAnsi="微软雅黑" w:eastAsia="微软雅黑"/>
          <w:b/>
          <w:bCs/>
          <w:color w:val="auto"/>
          <w:sz w:val="32"/>
          <w:szCs w:val="32"/>
          <w:shd w:val="clear" w:color="auto" w:fill="FFFFFF"/>
        </w:rPr>
      </w:pPr>
      <w:r>
        <w:rPr>
          <w:rFonts w:hint="eastAsia"/>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393065</wp:posOffset>
                </wp:positionV>
                <wp:extent cx="5633720" cy="14605"/>
                <wp:effectExtent l="0" t="19050" r="5080" b="23495"/>
                <wp:wrapNone/>
                <wp:docPr id="5" name="直接连接符 5"/>
                <wp:cNvGraphicFramePr/>
                <a:graphic xmlns:a="http://schemas.openxmlformats.org/drawingml/2006/main">
                  <a:graphicData uri="http://schemas.microsoft.com/office/word/2010/wordprocessingShape">
                    <wps:wsp>
                      <wps:cNvCnPr/>
                      <wps:spPr bwMode="auto">
                        <a:xfrm>
                          <a:off x="0" y="0"/>
                          <a:ext cx="5633720" cy="14605"/>
                        </a:xfrm>
                        <a:prstGeom prst="line">
                          <a:avLst/>
                        </a:prstGeom>
                        <a:noFill/>
                        <a:ln w="38100">
                          <a:solidFill>
                            <a:srgbClr val="FF0000"/>
                          </a:solidFill>
                          <a:round/>
                        </a:ln>
                        <a:effectLst/>
                      </wps:spPr>
                      <wps:bodyPr/>
                    </wps:wsp>
                  </a:graphicData>
                </a:graphic>
              </wp:anchor>
            </w:drawing>
          </mc:Choice>
          <mc:Fallback>
            <w:pict>
              <v:line id="_x0000_s1026" o:spid="_x0000_s1026" o:spt="20" style="position:absolute;left:0pt;margin-left:0pt;margin-top:30.95pt;height:1.15pt;width:443.6pt;z-index:251659264;mso-width-relative:page;mso-height-relative:page;" filled="f" stroked="t" coordsize="21600,21600" o:gfxdata="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mGmoXZAAAABgEAAA8AAAAAAAAA&#10;AQAgAAAAIgAAAGRycy9kb3ducmV2LnhtbFBLAQIUABQAAAAIAIdO4kDPp5lh1wEAAIsDAAAOAAAA&#10;AAAAAAEAIAAAACgBAABkcnMvZTJvRG9jLnhtbFBLBQYAAAAABgAGAFkBAABxBQAAAAA=&#10;">
                <v:fill on="f" focussize="0,0"/>
                <v:stroke weight="3pt" color="#FF0000" joinstyle="round"/>
                <v:imagedata o:title=""/>
                <o:lock v:ext="edit" aspectratio="f"/>
              </v:line>
            </w:pict>
          </mc:Fallback>
        </mc:AlternateContent>
      </w:r>
      <w:r>
        <w:rPr>
          <w:rFonts w:hint="eastAsia" w:ascii="方正仿宋简体" w:eastAsia="方正仿宋简体"/>
          <w:color w:val="auto"/>
          <w:sz w:val="32"/>
          <w:szCs w:val="32"/>
        </w:rPr>
        <w:t xml:space="preserve">北艺教务〔2022〕 </w:t>
      </w:r>
      <w:r>
        <w:rPr>
          <w:rFonts w:hint="eastAsia" w:ascii="方正仿宋简体" w:eastAsia="方正仿宋简体"/>
          <w:color w:val="auto"/>
          <w:sz w:val="32"/>
          <w:szCs w:val="32"/>
          <w:lang w:val="en-US" w:eastAsia="zh-CN"/>
        </w:rPr>
        <w:t>55</w:t>
      </w:r>
      <w:r>
        <w:rPr>
          <w:rFonts w:hint="eastAsia" w:ascii="方正仿宋简体" w:eastAsia="方正仿宋简体"/>
          <w:color w:val="auto"/>
          <w:sz w:val="32"/>
          <w:szCs w:val="32"/>
        </w:rPr>
        <w:t>号</w:t>
      </w:r>
    </w:p>
    <w:p>
      <w:pPr>
        <w:spacing w:line="224" w:lineRule="auto"/>
        <w:jc w:val="both"/>
        <w:rPr>
          <w:rFonts w:ascii="方正小标宋简体" w:hAnsi="方正小标宋简体" w:eastAsia="方正小标宋简体" w:cs="方正小标宋简体"/>
          <w:spacing w:val="7"/>
          <w:sz w:val="43"/>
          <w:szCs w:val="43"/>
        </w:rPr>
      </w:pPr>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ascii="方正小标宋简体" w:hAnsi="方正小标宋简体" w:eastAsia="方正小标宋简体" w:cs="方正小标宋简体"/>
          <w:spacing w:val="9"/>
          <w:sz w:val="44"/>
          <w:szCs w:val="44"/>
        </w:rPr>
      </w:pPr>
      <w:r>
        <w:rPr>
          <w:rFonts w:hint="eastAsia" w:ascii="方正小标宋简体" w:hAnsi="方正小标宋简体" w:eastAsia="方正小标宋简体" w:cs="方正小标宋简体"/>
          <w:spacing w:val="7"/>
          <w:sz w:val="44"/>
          <w:szCs w:val="44"/>
        </w:rPr>
        <w:t>关于开展2021年度校级一流课程、课程思政示范课中</w:t>
      </w:r>
      <w:r>
        <w:rPr>
          <w:rFonts w:hint="eastAsia" w:ascii="方正小标宋简体" w:hAnsi="方正小标宋简体" w:eastAsia="方正小标宋简体" w:cs="方正小标宋简体"/>
          <w:spacing w:val="4"/>
          <w:sz w:val="44"/>
          <w:szCs w:val="44"/>
        </w:rPr>
        <w:t>期</w:t>
      </w:r>
      <w:r>
        <w:rPr>
          <w:rFonts w:hint="eastAsia" w:ascii="方正小标宋简体" w:hAnsi="方正小标宋简体" w:eastAsia="方正小标宋简体" w:cs="方正小标宋简体"/>
          <w:spacing w:val="11"/>
          <w:sz w:val="44"/>
          <w:szCs w:val="44"/>
        </w:rPr>
        <w:t>检</w:t>
      </w:r>
      <w:r>
        <w:rPr>
          <w:rFonts w:hint="eastAsia" w:ascii="方正小标宋简体" w:hAnsi="方正小标宋简体" w:eastAsia="方正小标宋简体" w:cs="方正小标宋简体"/>
          <w:spacing w:val="9"/>
          <w:sz w:val="44"/>
          <w:szCs w:val="44"/>
        </w:rPr>
        <w:t>查工作的通知</w:t>
      </w:r>
    </w:p>
    <w:p>
      <w:pPr>
        <w:keepNext w:val="0"/>
        <w:keepLines w:val="0"/>
        <w:pageBreakBefore w:val="0"/>
        <w:widowControl/>
        <w:kinsoku w:val="0"/>
        <w:wordWrap/>
        <w:overflowPunct/>
        <w:topLinePunct w:val="0"/>
        <w:autoSpaceDE w:val="0"/>
        <w:autoSpaceDN w:val="0"/>
        <w:bidi w:val="0"/>
        <w:adjustRightInd w:val="0"/>
        <w:snapToGrid w:val="0"/>
        <w:spacing w:line="570" w:lineRule="exact"/>
        <w:jc w:val="center"/>
        <w:textAlignment w:val="baseline"/>
        <w:rPr>
          <w:rFonts w:ascii="方正小标宋简体" w:hAnsi="方正小标宋简体" w:eastAsia="方正小标宋简体" w:cs="方正小标宋简体"/>
          <w:spacing w:val="9"/>
          <w:sz w:val="44"/>
          <w:szCs w:val="44"/>
        </w:rPr>
      </w:pPr>
    </w:p>
    <w:p>
      <w:pPr>
        <w:spacing w:line="570" w:lineRule="exact"/>
        <w:rPr>
          <w:rFonts w:ascii="方正仿宋简体" w:hAnsi="仿宋" w:eastAsia="方正仿宋简体" w:cs="仿宋"/>
          <w:sz w:val="32"/>
          <w:szCs w:val="32"/>
        </w:rPr>
      </w:pPr>
      <w:r>
        <w:rPr>
          <w:rFonts w:hint="eastAsia" w:ascii="方正仿宋简体" w:hAnsi="仿宋" w:eastAsia="方正仿宋简体" w:cs="仿宋"/>
          <w:sz w:val="32"/>
          <w:szCs w:val="32"/>
        </w:rPr>
        <w:t>学校各部门、单位：</w:t>
      </w:r>
    </w:p>
    <w:p>
      <w:pPr>
        <w:kinsoku/>
        <w:autoSpaceDE/>
        <w:autoSpaceDN/>
        <w:adjustRightInd/>
        <w:snapToGrid/>
        <w:spacing w:line="570" w:lineRule="exact"/>
        <w:ind w:firstLine="640" w:firstLineChars="200"/>
        <w:jc w:val="both"/>
        <w:textAlignment w:val="auto"/>
        <w:rPr>
          <w:rFonts w:ascii="方正仿宋简体" w:hAnsi="仿宋" w:eastAsia="方正仿宋简体" w:cs="仿宋"/>
          <w:snapToGrid/>
          <w:color w:val="auto"/>
          <w:sz w:val="32"/>
          <w:szCs w:val="32"/>
        </w:rPr>
      </w:pPr>
      <w:r>
        <w:rPr>
          <w:rFonts w:hint="eastAsia" w:ascii="方正仿宋简体" w:hAnsi="仿宋" w:eastAsia="方正仿宋简体" w:cs="仿宋"/>
          <w:snapToGrid/>
          <w:color w:val="auto"/>
          <w:sz w:val="32"/>
          <w:szCs w:val="32"/>
        </w:rPr>
        <w:t>根据教学工作计划，学校拟对2021年度校级一流课程、课程思政示范课的建设情况进行中期检查。具体安排如下：</w:t>
      </w:r>
    </w:p>
    <w:p>
      <w:pPr>
        <w:kinsoku/>
        <w:autoSpaceDE/>
        <w:autoSpaceDN/>
        <w:adjustRightInd/>
        <w:snapToGrid/>
        <w:spacing w:line="570" w:lineRule="exact"/>
        <w:ind w:firstLine="640" w:firstLineChars="200"/>
        <w:textAlignment w:val="auto"/>
        <w:rPr>
          <w:rFonts w:ascii="黑体" w:hAnsi="黑体" w:eastAsia="黑体" w:cs="黑体"/>
          <w:snapToGrid/>
          <w:color w:val="auto"/>
          <w:sz w:val="32"/>
          <w:szCs w:val="32"/>
        </w:rPr>
      </w:pPr>
      <w:r>
        <w:rPr>
          <w:rFonts w:ascii="黑体" w:hAnsi="黑体" w:eastAsia="黑体" w:cs="黑体"/>
          <w:snapToGrid/>
          <w:color w:val="auto"/>
          <w:sz w:val="32"/>
          <w:szCs w:val="32"/>
        </w:rPr>
        <w:t>一、检查目的</w:t>
      </w:r>
    </w:p>
    <w:p>
      <w:pPr>
        <w:kinsoku/>
        <w:autoSpaceDE/>
        <w:autoSpaceDN/>
        <w:adjustRightInd/>
        <w:snapToGrid/>
        <w:spacing w:line="570" w:lineRule="exact"/>
        <w:ind w:firstLine="640" w:firstLineChars="200"/>
        <w:jc w:val="both"/>
        <w:textAlignment w:val="auto"/>
        <w:rPr>
          <w:rFonts w:ascii="方正仿宋简体" w:hAnsi="仿宋" w:eastAsia="方正仿宋简体" w:cs="仿宋"/>
          <w:snapToGrid/>
          <w:color w:val="auto"/>
          <w:sz w:val="32"/>
          <w:szCs w:val="32"/>
        </w:rPr>
      </w:pPr>
      <w:r>
        <w:rPr>
          <w:rFonts w:hint="eastAsia" w:ascii="方正仿宋简体" w:hAnsi="仿宋" w:eastAsia="方正仿宋简体" w:cs="仿宋"/>
          <w:snapToGrid/>
          <w:color w:val="auto"/>
          <w:sz w:val="32"/>
          <w:szCs w:val="32"/>
        </w:rPr>
        <w:t>了解一流课程、课程思政示范课建设进展情况，明确下一步建设任务和工作重点，更好地推进各项目建设工作。</w:t>
      </w:r>
    </w:p>
    <w:p>
      <w:pPr>
        <w:kinsoku/>
        <w:autoSpaceDE/>
        <w:autoSpaceDN/>
        <w:adjustRightInd/>
        <w:snapToGrid/>
        <w:spacing w:line="570" w:lineRule="exact"/>
        <w:ind w:firstLine="640" w:firstLineChars="200"/>
        <w:textAlignment w:val="auto"/>
        <w:rPr>
          <w:rFonts w:ascii="黑体" w:hAnsi="黑体" w:eastAsia="黑体" w:cs="黑体"/>
          <w:snapToGrid/>
          <w:color w:val="auto"/>
          <w:sz w:val="32"/>
          <w:szCs w:val="32"/>
        </w:rPr>
      </w:pPr>
      <w:r>
        <w:rPr>
          <w:rFonts w:ascii="黑体" w:hAnsi="黑体" w:eastAsia="黑体" w:cs="黑体"/>
          <w:snapToGrid/>
          <w:color w:val="auto"/>
          <w:sz w:val="32"/>
          <w:szCs w:val="32"/>
        </w:rPr>
        <w:t>二、检查范围</w:t>
      </w:r>
    </w:p>
    <w:p>
      <w:pPr>
        <w:kinsoku/>
        <w:autoSpaceDE/>
        <w:autoSpaceDN/>
        <w:adjustRightInd/>
        <w:snapToGrid/>
        <w:spacing w:line="570" w:lineRule="exact"/>
        <w:ind w:firstLine="640" w:firstLineChars="200"/>
        <w:jc w:val="both"/>
        <w:textAlignment w:val="auto"/>
        <w:rPr>
          <w:rFonts w:ascii="方正仿宋简体" w:hAnsi="仿宋" w:eastAsia="方正仿宋简体" w:cs="仿宋"/>
          <w:snapToGrid/>
          <w:color w:val="auto"/>
          <w:sz w:val="32"/>
          <w:szCs w:val="32"/>
        </w:rPr>
      </w:pPr>
      <w:r>
        <w:rPr>
          <w:rFonts w:hint="eastAsia" w:ascii="方正仿宋简体" w:hAnsi="仿宋" w:eastAsia="方正仿宋简体" w:cs="仿宋"/>
          <w:snapToGrid/>
          <w:color w:val="auto"/>
          <w:sz w:val="32"/>
          <w:szCs w:val="32"/>
        </w:rPr>
        <w:t>2021年度校级一流课程（9门）和课程思政示范课（6门），具体名单见附件1。</w:t>
      </w:r>
    </w:p>
    <w:p>
      <w:pPr>
        <w:kinsoku/>
        <w:autoSpaceDE/>
        <w:autoSpaceDN/>
        <w:adjustRightInd/>
        <w:snapToGrid/>
        <w:spacing w:line="570" w:lineRule="exact"/>
        <w:ind w:firstLine="640" w:firstLineChars="200"/>
        <w:textAlignment w:val="auto"/>
        <w:rPr>
          <w:rFonts w:ascii="黑体" w:hAnsi="黑体" w:eastAsia="黑体" w:cs="黑体"/>
          <w:snapToGrid/>
          <w:color w:val="auto"/>
          <w:sz w:val="32"/>
          <w:szCs w:val="32"/>
        </w:rPr>
      </w:pPr>
      <w:r>
        <w:rPr>
          <w:rFonts w:ascii="黑体" w:hAnsi="黑体" w:eastAsia="黑体" w:cs="黑体"/>
          <w:snapToGrid/>
          <w:color w:val="auto"/>
          <w:sz w:val="32"/>
          <w:szCs w:val="32"/>
        </w:rPr>
        <w:t>三、检查内容</w:t>
      </w:r>
    </w:p>
    <w:p>
      <w:pPr>
        <w:kinsoku/>
        <w:autoSpaceDE/>
        <w:autoSpaceDN/>
        <w:adjustRightInd/>
        <w:snapToGrid/>
        <w:spacing w:line="570" w:lineRule="exact"/>
        <w:ind w:firstLine="640" w:firstLineChars="200"/>
        <w:textAlignment w:val="auto"/>
        <w:rPr>
          <w:rFonts w:ascii="楷体" w:hAnsi="楷体" w:eastAsia="楷体" w:cs="楷体"/>
          <w:snapToGrid/>
          <w:color w:val="auto"/>
          <w:sz w:val="32"/>
          <w:szCs w:val="32"/>
        </w:rPr>
      </w:pPr>
      <w:r>
        <w:rPr>
          <w:rFonts w:hint="eastAsia" w:ascii="楷体" w:hAnsi="楷体" w:eastAsia="楷体" w:cs="楷体"/>
          <w:snapToGrid/>
          <w:color w:val="auto"/>
          <w:sz w:val="32"/>
          <w:szCs w:val="32"/>
        </w:rPr>
        <w:t>（一）一流课程</w:t>
      </w:r>
    </w:p>
    <w:p>
      <w:pPr>
        <w:kinsoku/>
        <w:autoSpaceDE/>
        <w:autoSpaceDN/>
        <w:adjustRightInd/>
        <w:snapToGrid/>
        <w:spacing w:line="570" w:lineRule="exact"/>
        <w:ind w:firstLine="640" w:firstLineChars="200"/>
        <w:jc w:val="both"/>
        <w:textAlignment w:val="auto"/>
        <w:rPr>
          <w:rFonts w:ascii="方正仿宋简体" w:hAnsi="仿宋" w:eastAsia="方正仿宋简体" w:cs="仿宋"/>
          <w:snapToGrid/>
          <w:color w:val="auto"/>
          <w:sz w:val="32"/>
          <w:szCs w:val="32"/>
        </w:rPr>
      </w:pPr>
      <w:r>
        <w:rPr>
          <w:rFonts w:hint="eastAsia" w:ascii="方正仿宋简体" w:hAnsi="仿宋" w:eastAsia="方正仿宋简体" w:cs="仿宋"/>
          <w:snapToGrid/>
          <w:color w:val="auto"/>
          <w:sz w:val="32"/>
          <w:szCs w:val="32"/>
        </w:rPr>
        <w:t>根据《北海艺术设计学院一流课程建设方案》（北艺教发〔2021〕45号）文件要求，对标国家级、自治区级一流课程认定条件及建设要求，具体说明开展的主要工作，从深化课程综合改革、课程建设计划、课程特色与创新、教材、教学资源库、试题库、教学平台、教学软件建设情况，以及教改论文、研究报告、著作等理论研究方面总结工作进展情况以及经费使用情况，存在的主要问题以及下一步工作举措。</w:t>
      </w:r>
    </w:p>
    <w:p>
      <w:pPr>
        <w:kinsoku/>
        <w:autoSpaceDE/>
        <w:autoSpaceDN/>
        <w:adjustRightInd/>
        <w:snapToGrid/>
        <w:spacing w:line="570" w:lineRule="exact"/>
        <w:ind w:firstLine="640" w:firstLineChars="200"/>
        <w:textAlignment w:val="auto"/>
        <w:rPr>
          <w:rFonts w:ascii="楷体" w:hAnsi="楷体" w:eastAsia="楷体" w:cs="楷体"/>
          <w:snapToGrid/>
          <w:color w:val="auto"/>
          <w:sz w:val="32"/>
          <w:szCs w:val="32"/>
        </w:rPr>
      </w:pPr>
      <w:r>
        <w:rPr>
          <w:rFonts w:hint="eastAsia" w:ascii="楷体" w:hAnsi="楷体" w:eastAsia="楷体" w:cs="楷体"/>
          <w:snapToGrid/>
          <w:color w:val="auto"/>
          <w:sz w:val="32"/>
          <w:szCs w:val="32"/>
        </w:rPr>
        <w:t>（二）课程思政示范课</w:t>
      </w:r>
    </w:p>
    <w:p>
      <w:pPr>
        <w:kinsoku/>
        <w:autoSpaceDE/>
        <w:autoSpaceDN/>
        <w:adjustRightInd/>
        <w:snapToGrid/>
        <w:spacing w:line="570" w:lineRule="exact"/>
        <w:ind w:firstLine="640" w:firstLineChars="200"/>
        <w:jc w:val="both"/>
        <w:textAlignment w:val="auto"/>
        <w:rPr>
          <w:rFonts w:ascii="方正仿宋简体" w:hAnsi="仿宋" w:eastAsia="方正仿宋简体" w:cs="仿宋"/>
          <w:snapToGrid/>
          <w:color w:val="auto"/>
          <w:sz w:val="32"/>
          <w:szCs w:val="32"/>
        </w:rPr>
      </w:pPr>
      <w:r>
        <w:rPr>
          <w:rFonts w:hint="eastAsia" w:ascii="方正仿宋简体" w:hAnsi="仿宋" w:eastAsia="方正仿宋简体" w:cs="仿宋"/>
          <w:snapToGrid/>
          <w:color w:val="auto"/>
          <w:sz w:val="32"/>
          <w:szCs w:val="32"/>
        </w:rPr>
        <w:t>根据《北海艺术设计学院关于全面推进课程思政和专业思政建设的实施方案》（北艺党政联发〔2020〕3号）文件要求，对标自治区级课程思政示范课认定条件及建设要求，具体说明开展的主要工作，从深化课程综合改革、课程建设计划、课程特色与创新、教学资源库建设、试题库建设和课程评价等方面总结工作进展情况以及经费使用情况，存在的主要问题以及下一步工作举措。</w:t>
      </w:r>
    </w:p>
    <w:p>
      <w:pPr>
        <w:kinsoku/>
        <w:autoSpaceDE/>
        <w:autoSpaceDN/>
        <w:adjustRightInd/>
        <w:snapToGrid/>
        <w:spacing w:line="570" w:lineRule="exact"/>
        <w:ind w:firstLine="640" w:firstLineChars="200"/>
        <w:textAlignment w:val="auto"/>
        <w:rPr>
          <w:rFonts w:ascii="黑体" w:hAnsi="黑体" w:eastAsia="黑体" w:cs="黑体"/>
          <w:snapToGrid/>
          <w:color w:val="auto"/>
          <w:sz w:val="32"/>
          <w:szCs w:val="32"/>
        </w:rPr>
      </w:pPr>
      <w:r>
        <w:rPr>
          <w:rFonts w:ascii="黑体" w:hAnsi="黑体" w:eastAsia="黑体" w:cs="黑体"/>
          <w:snapToGrid/>
          <w:color w:val="auto"/>
          <w:sz w:val="32"/>
          <w:szCs w:val="32"/>
        </w:rPr>
        <w:t>四、检查方式</w:t>
      </w:r>
    </w:p>
    <w:p>
      <w:pPr>
        <w:kinsoku/>
        <w:autoSpaceDE/>
        <w:autoSpaceDN/>
        <w:adjustRightInd/>
        <w:snapToGrid/>
        <w:spacing w:line="570" w:lineRule="exact"/>
        <w:ind w:firstLine="640" w:firstLineChars="200"/>
        <w:jc w:val="both"/>
        <w:textAlignment w:val="auto"/>
        <w:rPr>
          <w:rFonts w:ascii="方正仿宋简体" w:hAnsi="仿宋" w:eastAsia="方正仿宋简体" w:cs="仿宋"/>
          <w:snapToGrid/>
          <w:color w:val="auto"/>
          <w:sz w:val="32"/>
          <w:szCs w:val="32"/>
        </w:rPr>
      </w:pPr>
      <w:r>
        <w:rPr>
          <w:rFonts w:hint="eastAsia" w:ascii="方正仿宋简体" w:hAnsi="仿宋" w:eastAsia="方正仿宋简体" w:cs="仿宋"/>
          <w:snapToGrid/>
          <w:color w:val="auto"/>
          <w:sz w:val="32"/>
          <w:szCs w:val="32"/>
        </w:rPr>
        <w:t>（一）项目自查（8月26日-10月20日）。项目所属单位自查课程预期目标达成度，于2022年10月20日前完成自查报告和支撑材料，纸质版一式一份提交教务处（行政楼324），电子版提交教务处邮箱beiyijwc@126.com。</w:t>
      </w:r>
    </w:p>
    <w:p>
      <w:pPr>
        <w:kinsoku/>
        <w:autoSpaceDE/>
        <w:autoSpaceDN/>
        <w:adjustRightInd/>
        <w:snapToGrid/>
        <w:spacing w:line="570" w:lineRule="exact"/>
        <w:ind w:firstLine="640" w:firstLineChars="200"/>
        <w:jc w:val="both"/>
        <w:textAlignment w:val="auto"/>
        <w:rPr>
          <w:rFonts w:ascii="方正仿宋简体" w:hAnsi="仿宋" w:eastAsia="方正仿宋简体" w:cs="仿宋"/>
          <w:snapToGrid/>
          <w:color w:val="auto"/>
          <w:sz w:val="32"/>
          <w:szCs w:val="32"/>
        </w:rPr>
      </w:pPr>
      <w:r>
        <w:rPr>
          <w:rFonts w:hint="eastAsia" w:ascii="方正仿宋简体" w:hAnsi="仿宋" w:eastAsia="方正仿宋简体" w:cs="仿宋"/>
          <w:snapToGrid/>
          <w:color w:val="auto"/>
          <w:sz w:val="32"/>
          <w:szCs w:val="32"/>
        </w:rPr>
        <w:t>（二）专家审查（10月24-28日）。教务处组织专家，审查材料，针对项目建设中的问题与各负责人互动交流，提出意见和下一步的建设建议。</w:t>
      </w:r>
    </w:p>
    <w:p>
      <w:pPr>
        <w:kinsoku/>
        <w:autoSpaceDE/>
        <w:autoSpaceDN/>
        <w:adjustRightInd/>
        <w:snapToGrid/>
        <w:spacing w:line="570" w:lineRule="exact"/>
        <w:ind w:firstLine="640" w:firstLineChars="200"/>
        <w:jc w:val="both"/>
        <w:textAlignment w:val="auto"/>
        <w:rPr>
          <w:rFonts w:ascii="方正仿宋简体" w:hAnsi="仿宋" w:eastAsia="方正仿宋简体" w:cs="仿宋"/>
          <w:snapToGrid/>
          <w:color w:val="auto"/>
          <w:sz w:val="32"/>
          <w:szCs w:val="32"/>
        </w:rPr>
      </w:pPr>
      <w:r>
        <w:rPr>
          <w:rFonts w:hint="eastAsia" w:ascii="方正仿宋简体" w:hAnsi="仿宋" w:eastAsia="方正仿宋简体" w:cs="仿宋"/>
          <w:snapToGrid/>
          <w:color w:val="auto"/>
          <w:sz w:val="32"/>
          <w:szCs w:val="32"/>
        </w:rPr>
        <w:t>未尽事宜，请联系教务处冯杰老师，13877929312。</w:t>
      </w:r>
    </w:p>
    <w:p>
      <w:pPr>
        <w:kinsoku/>
        <w:autoSpaceDE/>
        <w:autoSpaceDN/>
        <w:adjustRightInd/>
        <w:snapToGrid/>
        <w:spacing w:line="570" w:lineRule="exact"/>
        <w:ind w:firstLine="640" w:firstLineChars="200"/>
        <w:jc w:val="both"/>
        <w:textAlignment w:val="auto"/>
        <w:rPr>
          <w:rFonts w:ascii="方正仿宋简体" w:hAnsi="仿宋" w:eastAsia="方正仿宋简体" w:cs="仿宋"/>
          <w:snapToGrid/>
          <w:color w:val="auto"/>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ascii="方正仿宋简体" w:hAnsi="仿宋" w:eastAsia="方正仿宋简体" w:cs="仿宋"/>
          <w:snapToGrid/>
          <w:color w:val="auto"/>
          <w:sz w:val="32"/>
          <w:szCs w:val="32"/>
        </w:rPr>
      </w:pPr>
      <w:r>
        <w:rPr>
          <w:rFonts w:hint="eastAsia" w:ascii="方正仿宋简体" w:hAnsi="仿宋" w:eastAsia="方正仿宋简体" w:cs="仿宋"/>
          <w:snapToGrid/>
          <w:color w:val="auto"/>
          <w:sz w:val="32"/>
          <w:szCs w:val="32"/>
        </w:rPr>
        <w:t>附件</w:t>
      </w:r>
      <w:r>
        <w:rPr>
          <w:rFonts w:hint="eastAsia" w:ascii="方正仿宋简体" w:hAnsi="仿宋" w:eastAsia="方正仿宋简体" w:cs="仿宋"/>
          <w:snapToGrid/>
          <w:color w:val="auto"/>
          <w:sz w:val="32"/>
          <w:szCs w:val="32"/>
          <w:lang w:val="en-US" w:eastAsia="zh-CN"/>
        </w:rPr>
        <w:t>1.</w:t>
      </w:r>
      <w:r>
        <w:rPr>
          <w:rFonts w:hint="eastAsia" w:ascii="方正仿宋简体" w:hAnsi="仿宋" w:eastAsia="方正仿宋简体" w:cs="仿宋"/>
          <w:snapToGrid/>
          <w:color w:val="auto"/>
          <w:sz w:val="32"/>
          <w:szCs w:val="32"/>
        </w:rPr>
        <w:t>2021年度校级一流课程、课程思政示范课汇总表</w:t>
      </w:r>
    </w:p>
    <w:p>
      <w:pPr>
        <w:numPr>
          <w:numId w:val="0"/>
        </w:numPr>
        <w:spacing w:before="217" w:line="227" w:lineRule="auto"/>
        <w:ind w:leftChars="300" w:firstLine="640" w:firstLineChars="200"/>
        <w:jc w:val="both"/>
        <w:rPr>
          <w:rFonts w:hint="eastAsia" w:ascii="方正仿宋简体" w:hAnsi="仿宋" w:eastAsia="方正仿宋简体" w:cs="仿宋"/>
          <w:snapToGrid/>
          <w:color w:val="auto"/>
          <w:sz w:val="32"/>
          <w:szCs w:val="32"/>
        </w:rPr>
      </w:pPr>
      <w:bookmarkStart w:id="0" w:name="_GoBack"/>
      <w:bookmarkEnd w:id="0"/>
      <w:r>
        <w:rPr>
          <w:rFonts w:hint="eastAsia" w:ascii="方正仿宋简体" w:hAnsi="仿宋" w:eastAsia="方正仿宋简体" w:cs="仿宋"/>
          <w:snapToGrid/>
          <w:color w:val="auto"/>
          <w:sz w:val="32"/>
          <w:szCs w:val="32"/>
          <w:lang w:val="en-US" w:eastAsia="zh-CN"/>
        </w:rPr>
        <w:t>2.</w:t>
      </w:r>
      <w:r>
        <w:rPr>
          <w:rFonts w:hint="eastAsia" w:ascii="方正仿宋简体" w:hAnsi="仿宋" w:eastAsia="方正仿宋简体" w:cs="仿宋"/>
          <w:snapToGrid/>
          <w:color w:val="auto"/>
          <w:sz w:val="32"/>
          <w:szCs w:val="32"/>
        </w:rPr>
        <w:t>北海艺术设计学院一流课程/课程思政示范课中期</w:t>
      </w:r>
    </w:p>
    <w:p>
      <w:pPr>
        <w:numPr>
          <w:numId w:val="0"/>
        </w:numPr>
        <w:spacing w:before="217" w:line="227" w:lineRule="auto"/>
        <w:ind w:leftChars="300" w:firstLine="960" w:firstLineChars="300"/>
        <w:jc w:val="both"/>
        <w:rPr>
          <w:rFonts w:hint="eastAsia" w:ascii="方正仿宋简体" w:hAnsi="仿宋" w:eastAsia="方正仿宋简体" w:cs="仿宋"/>
          <w:snapToGrid/>
          <w:color w:val="auto"/>
          <w:sz w:val="32"/>
          <w:szCs w:val="32"/>
        </w:rPr>
      </w:pPr>
      <w:r>
        <w:rPr>
          <w:rFonts w:hint="eastAsia" w:ascii="方正仿宋简体" w:hAnsi="仿宋" w:eastAsia="方正仿宋简体" w:cs="仿宋"/>
          <w:snapToGrid/>
          <w:color w:val="auto"/>
          <w:sz w:val="32"/>
          <w:szCs w:val="32"/>
        </w:rPr>
        <w:t>自查报告</w:t>
      </w:r>
    </w:p>
    <w:p>
      <w:pPr>
        <w:kinsoku/>
        <w:autoSpaceDE/>
        <w:autoSpaceDN/>
        <w:adjustRightInd/>
        <w:snapToGrid/>
        <w:spacing w:line="570" w:lineRule="exact"/>
        <w:ind w:firstLine="640" w:firstLineChars="200"/>
        <w:jc w:val="both"/>
        <w:textAlignment w:val="auto"/>
        <w:rPr>
          <w:rFonts w:ascii="方正仿宋简体" w:hAnsi="仿宋" w:eastAsia="方正仿宋简体" w:cs="仿宋"/>
          <w:snapToGrid/>
          <w:color w:val="auto"/>
          <w:sz w:val="32"/>
          <w:szCs w:val="32"/>
        </w:rPr>
      </w:pPr>
      <w:r>
        <w:rPr>
          <w:rFonts w:hint="eastAsia" w:ascii="方正仿宋简体" w:hAnsi="仿宋" w:eastAsia="方正仿宋简体" w:cs="仿宋"/>
          <w:snapToGrid/>
          <w:color w:val="auto"/>
          <w:sz w:val="32"/>
          <w:szCs w:val="32"/>
        </w:rPr>
        <w:t>（此页无正文）</w:t>
      </w:r>
    </w:p>
    <w:p>
      <w:pPr>
        <w:kinsoku/>
        <w:autoSpaceDE/>
        <w:autoSpaceDN/>
        <w:adjustRightInd/>
        <w:snapToGrid/>
        <w:spacing w:line="570" w:lineRule="exact"/>
        <w:ind w:firstLine="1440" w:firstLineChars="450"/>
        <w:jc w:val="both"/>
        <w:textAlignment w:val="auto"/>
        <w:rPr>
          <w:rFonts w:ascii="方正仿宋简体" w:hAnsi="仿宋" w:eastAsia="方正仿宋简体" w:cs="仿宋"/>
          <w:snapToGrid/>
          <w:color w:val="auto"/>
          <w:sz w:val="32"/>
          <w:szCs w:val="32"/>
        </w:rPr>
      </w:pPr>
    </w:p>
    <w:p>
      <w:pPr>
        <w:kinsoku/>
        <w:autoSpaceDE/>
        <w:autoSpaceDN/>
        <w:adjustRightInd/>
        <w:snapToGrid/>
        <w:spacing w:line="570" w:lineRule="exact"/>
        <w:ind w:firstLine="1440" w:firstLineChars="450"/>
        <w:jc w:val="both"/>
        <w:textAlignment w:val="auto"/>
        <w:rPr>
          <w:rFonts w:ascii="方正仿宋简体" w:hAnsi="仿宋" w:eastAsia="方正仿宋简体" w:cs="仿宋"/>
          <w:snapToGrid/>
          <w:color w:val="auto"/>
          <w:sz w:val="32"/>
          <w:szCs w:val="32"/>
        </w:rPr>
      </w:pPr>
    </w:p>
    <w:p>
      <w:pPr>
        <w:kinsoku/>
        <w:autoSpaceDE/>
        <w:autoSpaceDN/>
        <w:adjustRightInd/>
        <w:snapToGrid/>
        <w:spacing w:line="570" w:lineRule="exact"/>
        <w:ind w:firstLine="1440" w:firstLineChars="450"/>
        <w:jc w:val="both"/>
        <w:textAlignment w:val="auto"/>
        <w:rPr>
          <w:rFonts w:ascii="方正仿宋简体" w:hAnsi="仿宋" w:eastAsia="方正仿宋简体" w:cs="仿宋"/>
          <w:snapToGrid/>
          <w:color w:val="auto"/>
          <w:sz w:val="32"/>
          <w:szCs w:val="32"/>
        </w:rPr>
      </w:pPr>
    </w:p>
    <w:p>
      <w:pPr>
        <w:wordWrap w:val="0"/>
        <w:spacing w:line="570" w:lineRule="exact"/>
        <w:jc w:val="right"/>
        <w:rPr>
          <w:rFonts w:ascii="方正仿宋简体" w:hAnsi="仿宋" w:eastAsia="方正仿宋简体" w:cs="仿宋"/>
          <w:sz w:val="32"/>
          <w:szCs w:val="32"/>
        </w:rPr>
      </w:pPr>
      <w:r>
        <w:rPr>
          <w:rFonts w:hint="eastAsia" w:ascii="方正仿宋简体" w:hAnsi="仿宋" w:eastAsia="方正仿宋简体" w:cs="仿宋"/>
          <w:sz w:val="32"/>
          <w:szCs w:val="32"/>
        </w:rPr>
        <w:t xml:space="preserve">北海艺术设计学院教务处    </w:t>
      </w:r>
    </w:p>
    <w:p>
      <w:pPr>
        <w:wordWrap w:val="0"/>
        <w:spacing w:line="570" w:lineRule="exact"/>
        <w:jc w:val="right"/>
        <w:rPr>
          <w:rFonts w:ascii="方正仿宋简体" w:hAnsi="仿宋" w:eastAsia="方正仿宋简体" w:cs="仿宋"/>
          <w:sz w:val="32"/>
          <w:szCs w:val="32"/>
        </w:rPr>
      </w:pPr>
      <w:r>
        <w:rPr>
          <w:rFonts w:hint="eastAsia" w:ascii="仿宋" w:hAnsi="仿宋" w:eastAsia="方正仿宋简体" w:cs="仿宋"/>
          <w:sz w:val="32"/>
          <w:szCs w:val="32"/>
        </w:rPr>
        <w:t xml:space="preserve">   </w:t>
      </w:r>
      <w:r>
        <w:rPr>
          <w:rFonts w:hint="eastAsia" w:ascii="方正仿宋简体" w:hAnsi="仿宋" w:eastAsia="方正仿宋简体" w:cs="仿宋"/>
          <w:sz w:val="32"/>
          <w:szCs w:val="32"/>
        </w:rPr>
        <w:t>2022年8月2</w:t>
      </w:r>
      <w:r>
        <w:rPr>
          <w:rFonts w:ascii="方正仿宋简体" w:hAnsi="仿宋" w:eastAsia="方正仿宋简体" w:cs="仿宋"/>
          <w:sz w:val="32"/>
          <w:szCs w:val="32"/>
        </w:rPr>
        <w:t>6</w:t>
      </w:r>
      <w:r>
        <w:rPr>
          <w:rFonts w:hint="eastAsia" w:ascii="方正仿宋简体" w:hAnsi="仿宋" w:eastAsia="方正仿宋简体" w:cs="仿宋"/>
          <w:sz w:val="32"/>
          <w:szCs w:val="32"/>
        </w:rPr>
        <w:t xml:space="preserve">日  </w:t>
      </w:r>
      <w:r>
        <w:rPr>
          <w:rFonts w:ascii="方正仿宋简体" w:hAnsi="仿宋" w:eastAsia="方正仿宋简体" w:cs="仿宋"/>
          <w:sz w:val="32"/>
          <w:szCs w:val="32"/>
        </w:rPr>
        <w:t xml:space="preserve"> </w:t>
      </w:r>
      <w:r>
        <w:rPr>
          <w:rFonts w:hint="eastAsia" w:ascii="方正仿宋简体" w:hAnsi="仿宋" w:eastAsia="方正仿宋简体" w:cs="仿宋"/>
          <w:sz w:val="32"/>
          <w:szCs w:val="32"/>
        </w:rPr>
        <w:t xml:space="preserve">    </w:t>
      </w:r>
    </w:p>
    <w:p>
      <w:pPr>
        <w:spacing w:line="570" w:lineRule="exact"/>
        <w:ind w:left="287" w:firstLine="561"/>
        <w:jc w:val="both"/>
        <w:rPr>
          <w:rFonts w:ascii="方正仿宋简体" w:hAnsi="方正仿宋简体" w:eastAsia="方正仿宋简体" w:cs="方正仿宋简体"/>
          <w:spacing w:val="-3"/>
          <w:sz w:val="32"/>
          <w:szCs w:val="32"/>
        </w:rPr>
      </w:pPr>
    </w:p>
    <w:p>
      <w:pPr>
        <w:spacing w:line="356" w:lineRule="auto"/>
      </w:pPr>
    </w:p>
    <w:p>
      <w:pPr>
        <w:spacing w:before="215" w:line="228" w:lineRule="auto"/>
        <w:ind w:left="438"/>
        <w:rPr>
          <w:rFonts w:ascii="仿宋" w:hAnsi="仿宋" w:eastAsia="仿宋" w:cs="仿宋"/>
          <w:spacing w:val="3"/>
          <w:sz w:val="31"/>
          <w:szCs w:val="31"/>
        </w:rPr>
        <w:sectPr>
          <w:pgSz w:w="11906" w:h="16839"/>
          <w:pgMar w:top="1701" w:right="1587" w:bottom="1701" w:left="1587" w:header="0" w:footer="0" w:gutter="0"/>
          <w:cols w:space="720" w:num="1"/>
        </w:sectPr>
      </w:pPr>
    </w:p>
    <w:p>
      <w:pPr>
        <w:spacing w:before="215" w:line="228" w:lineRule="auto"/>
        <w:ind w:left="438"/>
        <w:rPr>
          <w:rFonts w:ascii="仿宋" w:hAnsi="仿宋" w:eastAsia="仿宋" w:cs="仿宋"/>
          <w:sz w:val="31"/>
          <w:szCs w:val="31"/>
        </w:rPr>
      </w:pPr>
      <w:r>
        <w:rPr>
          <w:rFonts w:ascii="仿宋" w:hAnsi="仿宋" w:eastAsia="仿宋" w:cs="仿宋"/>
          <w:spacing w:val="3"/>
          <w:sz w:val="31"/>
          <w:szCs w:val="31"/>
        </w:rPr>
        <w:t>附件1</w:t>
      </w:r>
    </w:p>
    <w:p>
      <w:pPr>
        <w:widowControl w:val="0"/>
        <w:kinsoku/>
        <w:autoSpaceDE/>
        <w:autoSpaceDN/>
        <w:adjustRightInd/>
        <w:snapToGrid/>
        <w:spacing w:after="120" w:afterLines="50" w:line="500" w:lineRule="exact"/>
        <w:jc w:val="center"/>
        <w:textAlignment w:val="auto"/>
        <w:rPr>
          <w:rFonts w:ascii="方正小标宋简体" w:hAnsi="方正小标宋简体" w:eastAsia="方正小标宋简体" w:cs="方正小标宋简体"/>
          <w:snapToGrid/>
          <w:color w:val="auto"/>
          <w:kern w:val="2"/>
          <w:sz w:val="36"/>
          <w:szCs w:val="36"/>
        </w:rPr>
      </w:pPr>
      <w:r>
        <w:rPr>
          <w:rFonts w:hint="eastAsia" w:ascii="方正小标宋简体" w:hAnsi="方正小标宋简体" w:eastAsia="方正小标宋简体" w:cs="方正小标宋简体"/>
          <w:snapToGrid/>
          <w:color w:val="auto"/>
          <w:kern w:val="2"/>
          <w:sz w:val="36"/>
          <w:szCs w:val="36"/>
        </w:rPr>
        <w:t>2021年度校级</w:t>
      </w:r>
      <w:r>
        <w:rPr>
          <w:rFonts w:ascii="方正小标宋简体" w:hAnsi="方正小标宋简体" w:eastAsia="方正小标宋简体" w:cs="方正小标宋简体"/>
          <w:snapToGrid/>
          <w:color w:val="auto"/>
          <w:kern w:val="2"/>
          <w:sz w:val="36"/>
          <w:szCs w:val="36"/>
        </w:rPr>
        <w:t>一流</w:t>
      </w:r>
      <w:r>
        <w:rPr>
          <w:rFonts w:hint="eastAsia" w:ascii="方正小标宋简体" w:hAnsi="方正小标宋简体" w:eastAsia="方正小标宋简体" w:cs="方正小标宋简体"/>
          <w:snapToGrid/>
          <w:color w:val="auto"/>
          <w:kern w:val="2"/>
          <w:sz w:val="36"/>
          <w:szCs w:val="36"/>
        </w:rPr>
        <w:t>课程</w:t>
      </w:r>
      <w:r>
        <w:rPr>
          <w:rFonts w:ascii="方正小标宋简体" w:hAnsi="方正小标宋简体" w:eastAsia="方正小标宋简体" w:cs="方正小标宋简体"/>
          <w:snapToGrid/>
          <w:color w:val="auto"/>
          <w:kern w:val="2"/>
          <w:sz w:val="36"/>
          <w:szCs w:val="36"/>
        </w:rPr>
        <w:t>、课程</w:t>
      </w:r>
      <w:r>
        <w:rPr>
          <w:rFonts w:hint="eastAsia" w:ascii="方正小标宋简体" w:hAnsi="方正小标宋简体" w:eastAsia="方正小标宋简体" w:cs="方正小标宋简体"/>
          <w:snapToGrid/>
          <w:color w:val="auto"/>
          <w:kern w:val="2"/>
          <w:sz w:val="36"/>
          <w:szCs w:val="36"/>
        </w:rPr>
        <w:t>思政示范课</w:t>
      </w:r>
      <w:r>
        <w:rPr>
          <w:rFonts w:ascii="方正小标宋简体" w:hAnsi="方正小标宋简体" w:eastAsia="方正小标宋简体" w:cs="方正小标宋简体"/>
          <w:snapToGrid/>
          <w:color w:val="auto"/>
          <w:kern w:val="2"/>
          <w:sz w:val="36"/>
          <w:szCs w:val="36"/>
        </w:rPr>
        <w:t>汇总表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1995"/>
        <w:gridCol w:w="3261"/>
        <w:gridCol w:w="2017"/>
        <w:gridCol w:w="4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68" w:type="dxa"/>
            <w:gridSpan w:val="5"/>
            <w:vAlign w:val="center"/>
          </w:tcPr>
          <w:p>
            <w:pPr>
              <w:jc w:val="center"/>
              <w:rPr>
                <w:rFonts w:ascii="宋体" w:hAnsi="宋体" w:eastAsia="宋体" w:cs="宋体"/>
                <w:b/>
                <w:bCs/>
                <w:sz w:val="28"/>
                <w:szCs w:val="28"/>
              </w:rPr>
            </w:pPr>
            <w:r>
              <w:rPr>
                <w:rFonts w:hint="eastAsia" w:ascii="宋体" w:hAnsi="宋体" w:eastAsia="宋体" w:cs="宋体"/>
                <w:b/>
                <w:bCs/>
                <w:sz w:val="28"/>
                <w:szCs w:val="28"/>
              </w:rPr>
              <w:t>2</w:t>
            </w:r>
            <w:r>
              <w:rPr>
                <w:rFonts w:ascii="宋体" w:hAnsi="宋体" w:eastAsia="宋体" w:cs="宋体"/>
                <w:b/>
                <w:bCs/>
                <w:sz w:val="28"/>
                <w:szCs w:val="28"/>
              </w:rPr>
              <w:t>021</w:t>
            </w:r>
            <w:r>
              <w:rPr>
                <w:rFonts w:hint="eastAsia" w:ascii="宋体" w:hAnsi="宋体" w:eastAsia="宋体" w:cs="宋体"/>
                <w:b/>
                <w:bCs/>
                <w:sz w:val="28"/>
                <w:szCs w:val="28"/>
              </w:rPr>
              <w:t>年</w:t>
            </w:r>
            <w:r>
              <w:rPr>
                <w:rFonts w:hint="eastAsia" w:ascii="宋体" w:hAnsi="宋体" w:eastAsia="宋体" w:cs="宋体"/>
                <w:b/>
                <w:bCs/>
                <w:sz w:val="28"/>
                <w:szCs w:val="28"/>
                <w:lang w:val="en-US" w:eastAsia="zh-CN"/>
              </w:rPr>
              <w:t>度</w:t>
            </w:r>
            <w:r>
              <w:rPr>
                <w:rFonts w:hint="eastAsia" w:ascii="宋体" w:hAnsi="宋体" w:eastAsia="宋体" w:cs="宋体"/>
                <w:b/>
                <w:bCs/>
                <w:sz w:val="28"/>
                <w:szCs w:val="28"/>
              </w:rPr>
              <w:t>校级一流课程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tcPr>
          <w:p>
            <w:pPr>
              <w:jc w:val="center"/>
              <w:rPr>
                <w:rFonts w:ascii="宋体" w:hAnsi="宋体" w:eastAsia="宋体" w:cs="宋体"/>
                <w:sz w:val="24"/>
                <w:szCs w:val="24"/>
              </w:rPr>
            </w:pPr>
            <w:r>
              <w:rPr>
                <w:rFonts w:hint="eastAsia" w:ascii="宋体" w:hAnsi="宋体" w:eastAsia="宋体" w:cs="宋体"/>
                <w:sz w:val="24"/>
                <w:szCs w:val="24"/>
              </w:rPr>
              <w:t>序号</w:t>
            </w:r>
          </w:p>
        </w:tc>
        <w:tc>
          <w:tcPr>
            <w:tcW w:w="1995" w:type="dxa"/>
          </w:tcPr>
          <w:p>
            <w:pPr>
              <w:jc w:val="center"/>
              <w:rPr>
                <w:rFonts w:ascii="宋体" w:hAnsi="宋体" w:eastAsia="宋体" w:cs="宋体"/>
                <w:sz w:val="24"/>
                <w:szCs w:val="24"/>
              </w:rPr>
            </w:pPr>
            <w:r>
              <w:rPr>
                <w:rFonts w:hint="eastAsia" w:ascii="宋体" w:hAnsi="宋体" w:eastAsia="宋体" w:cs="宋体"/>
                <w:sz w:val="24"/>
                <w:szCs w:val="24"/>
              </w:rPr>
              <w:t>证书编号</w:t>
            </w:r>
          </w:p>
        </w:tc>
        <w:tc>
          <w:tcPr>
            <w:tcW w:w="3261" w:type="dxa"/>
          </w:tcPr>
          <w:p>
            <w:pPr>
              <w:jc w:val="center"/>
              <w:rPr>
                <w:rFonts w:ascii="宋体" w:hAnsi="宋体" w:eastAsia="宋体" w:cs="宋体"/>
                <w:sz w:val="24"/>
                <w:szCs w:val="24"/>
              </w:rPr>
            </w:pPr>
            <w:r>
              <w:rPr>
                <w:rFonts w:hint="eastAsia" w:ascii="宋体" w:hAnsi="宋体" w:eastAsia="宋体" w:cs="宋体"/>
                <w:sz w:val="24"/>
                <w:szCs w:val="24"/>
              </w:rPr>
              <w:t>课程名称</w:t>
            </w:r>
          </w:p>
        </w:tc>
        <w:tc>
          <w:tcPr>
            <w:tcW w:w="2017" w:type="dxa"/>
          </w:tcPr>
          <w:p>
            <w:pPr>
              <w:jc w:val="center"/>
              <w:rPr>
                <w:rFonts w:ascii="宋体" w:hAnsi="宋体" w:eastAsia="宋体" w:cs="宋体"/>
                <w:sz w:val="24"/>
                <w:szCs w:val="24"/>
              </w:rPr>
            </w:pPr>
            <w:r>
              <w:rPr>
                <w:rFonts w:hint="eastAsia" w:ascii="宋体" w:hAnsi="宋体" w:eastAsia="宋体" w:cs="宋体"/>
                <w:sz w:val="24"/>
                <w:szCs w:val="24"/>
              </w:rPr>
              <w:t>课程负责人</w:t>
            </w:r>
          </w:p>
        </w:tc>
        <w:tc>
          <w:tcPr>
            <w:tcW w:w="4503" w:type="dxa"/>
          </w:tcPr>
          <w:p>
            <w:pPr>
              <w:jc w:val="center"/>
              <w:rPr>
                <w:rFonts w:ascii="宋体" w:hAnsi="宋体" w:eastAsia="宋体" w:cs="宋体"/>
                <w:sz w:val="24"/>
                <w:szCs w:val="24"/>
              </w:rPr>
            </w:pPr>
            <w:r>
              <w:rPr>
                <w:rFonts w:hint="eastAsia" w:ascii="宋体" w:hAnsi="宋体" w:eastAsia="宋体" w:cs="宋体"/>
                <w:sz w:val="24"/>
                <w:szCs w:val="24"/>
              </w:rPr>
              <w:t>所属学院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vAlign w:val="center"/>
          </w:tcPr>
          <w:p>
            <w:pPr>
              <w:jc w:val="center"/>
              <w:rPr>
                <w:rFonts w:eastAsiaTheme="minorEastAsia"/>
              </w:rPr>
            </w:pPr>
            <w:r>
              <w:rPr>
                <w:rFonts w:hint="eastAsia" w:eastAsiaTheme="minorEastAsia"/>
              </w:rPr>
              <w:t>1</w:t>
            </w:r>
          </w:p>
        </w:tc>
        <w:tc>
          <w:tcPr>
            <w:tcW w:w="1995" w:type="dxa"/>
            <w:vAlign w:val="center"/>
          </w:tcPr>
          <w:p>
            <w:pPr>
              <w:jc w:val="center"/>
              <w:rPr>
                <w:rFonts w:ascii="宋体" w:hAnsi="宋体" w:eastAsia="宋体" w:cs="宋体"/>
                <w:sz w:val="24"/>
                <w:szCs w:val="24"/>
              </w:rPr>
            </w:pPr>
            <w:r>
              <w:rPr>
                <w:rFonts w:hint="eastAsia" w:ascii="宋体" w:hAnsi="宋体" w:eastAsia="宋体" w:cs="宋体"/>
                <w:sz w:val="24"/>
                <w:szCs w:val="24"/>
              </w:rPr>
              <w:t>BYKCA202101</w:t>
            </w:r>
          </w:p>
        </w:tc>
        <w:tc>
          <w:tcPr>
            <w:tcW w:w="3261" w:type="dxa"/>
            <w:vAlign w:val="center"/>
          </w:tcPr>
          <w:p>
            <w:pPr>
              <w:jc w:val="center"/>
              <w:rPr>
                <w:sz w:val="24"/>
                <w:szCs w:val="24"/>
              </w:rPr>
            </w:pPr>
            <w:r>
              <w:rPr>
                <w:rFonts w:hint="eastAsia" w:ascii="宋体" w:hAnsi="宋体" w:eastAsia="宋体" w:cs="宋体"/>
                <w:sz w:val="24"/>
                <w:szCs w:val="24"/>
              </w:rPr>
              <w:t>动画项目创作</w:t>
            </w:r>
          </w:p>
        </w:tc>
        <w:tc>
          <w:tcPr>
            <w:tcW w:w="2017" w:type="dxa"/>
            <w:vAlign w:val="center"/>
          </w:tcPr>
          <w:p>
            <w:pPr>
              <w:jc w:val="center"/>
              <w:rPr>
                <w:sz w:val="24"/>
                <w:szCs w:val="24"/>
              </w:rPr>
            </w:pPr>
            <w:r>
              <w:rPr>
                <w:rFonts w:hint="eastAsia" w:ascii="宋体" w:hAnsi="宋体" w:eastAsia="宋体" w:cs="宋体"/>
                <w:sz w:val="24"/>
                <w:szCs w:val="24"/>
              </w:rPr>
              <w:t>陶立阳</w:t>
            </w:r>
          </w:p>
        </w:tc>
        <w:tc>
          <w:tcPr>
            <w:tcW w:w="4503" w:type="dxa"/>
            <w:vAlign w:val="center"/>
          </w:tcPr>
          <w:p>
            <w:pPr>
              <w:jc w:val="center"/>
              <w:rPr>
                <w:rFonts w:ascii="宋体" w:hAnsi="宋体" w:eastAsia="宋体" w:cs="宋体"/>
                <w:sz w:val="24"/>
                <w:szCs w:val="24"/>
              </w:rPr>
            </w:pPr>
            <w:r>
              <w:rPr>
                <w:rFonts w:hint="eastAsia" w:ascii="宋体" w:hAnsi="宋体" w:eastAsia="宋体" w:cs="宋体"/>
                <w:sz w:val="24"/>
                <w:szCs w:val="24"/>
              </w:rPr>
              <w:t>动画与传媒学院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92" w:type="dxa"/>
            <w:vAlign w:val="center"/>
          </w:tcPr>
          <w:p>
            <w:pPr>
              <w:jc w:val="center"/>
              <w:rPr>
                <w:rFonts w:eastAsiaTheme="minorEastAsia"/>
              </w:rPr>
            </w:pPr>
            <w:r>
              <w:rPr>
                <w:rFonts w:hint="eastAsia" w:eastAsiaTheme="minorEastAsia"/>
              </w:rPr>
              <w:t>2</w:t>
            </w:r>
          </w:p>
        </w:tc>
        <w:tc>
          <w:tcPr>
            <w:tcW w:w="1995" w:type="dxa"/>
            <w:vAlign w:val="center"/>
          </w:tcPr>
          <w:p>
            <w:pPr>
              <w:jc w:val="center"/>
              <w:rPr>
                <w:rFonts w:ascii="宋体" w:hAnsi="宋体" w:eastAsia="宋体" w:cs="宋体"/>
                <w:sz w:val="24"/>
                <w:szCs w:val="24"/>
              </w:rPr>
            </w:pPr>
            <w:r>
              <w:rPr>
                <w:rFonts w:hint="eastAsia" w:ascii="宋体" w:hAnsi="宋体" w:eastAsia="宋体" w:cs="宋体"/>
                <w:sz w:val="24"/>
                <w:szCs w:val="24"/>
              </w:rPr>
              <w:t>BYKCA202102</w:t>
            </w:r>
          </w:p>
        </w:tc>
        <w:tc>
          <w:tcPr>
            <w:tcW w:w="3261" w:type="dxa"/>
            <w:vAlign w:val="center"/>
          </w:tcPr>
          <w:p>
            <w:pPr>
              <w:jc w:val="center"/>
              <w:rPr>
                <w:sz w:val="24"/>
                <w:szCs w:val="24"/>
              </w:rPr>
            </w:pPr>
            <w:r>
              <w:rPr>
                <w:rFonts w:hint="eastAsia" w:ascii="宋体" w:hAnsi="宋体" w:eastAsia="宋体" w:cs="宋体"/>
                <w:sz w:val="24"/>
                <w:szCs w:val="24"/>
              </w:rPr>
              <w:t>创新创业基础</w:t>
            </w:r>
          </w:p>
        </w:tc>
        <w:tc>
          <w:tcPr>
            <w:tcW w:w="2017" w:type="dxa"/>
            <w:vAlign w:val="center"/>
          </w:tcPr>
          <w:p>
            <w:pPr>
              <w:jc w:val="center"/>
              <w:rPr>
                <w:sz w:val="24"/>
                <w:szCs w:val="24"/>
              </w:rPr>
            </w:pPr>
            <w:r>
              <w:rPr>
                <w:rFonts w:hint="eastAsia" w:ascii="宋体" w:hAnsi="宋体" w:eastAsia="宋体" w:cs="宋体"/>
                <w:sz w:val="24"/>
                <w:szCs w:val="24"/>
              </w:rPr>
              <w:t xml:space="preserve">云 </w:t>
            </w:r>
            <w:r>
              <w:rPr>
                <w:rFonts w:ascii="宋体" w:hAnsi="宋体" w:eastAsia="宋体" w:cs="宋体"/>
                <w:sz w:val="24"/>
                <w:szCs w:val="24"/>
              </w:rPr>
              <w:t xml:space="preserve"> </w:t>
            </w:r>
            <w:r>
              <w:rPr>
                <w:rFonts w:hint="eastAsia" w:ascii="宋体" w:hAnsi="宋体" w:eastAsia="宋体" w:cs="宋体"/>
                <w:sz w:val="24"/>
                <w:szCs w:val="24"/>
              </w:rPr>
              <w:t>曼</w:t>
            </w:r>
          </w:p>
        </w:tc>
        <w:tc>
          <w:tcPr>
            <w:tcW w:w="4503" w:type="dxa"/>
            <w:vAlign w:val="center"/>
          </w:tcPr>
          <w:p>
            <w:pPr>
              <w:jc w:val="center"/>
              <w:rPr>
                <w:rFonts w:ascii="宋体" w:hAnsi="宋体" w:eastAsia="宋体" w:cs="宋体"/>
                <w:sz w:val="24"/>
                <w:szCs w:val="24"/>
              </w:rPr>
            </w:pPr>
            <w:r>
              <w:rPr>
                <w:rFonts w:hint="eastAsia" w:ascii="宋体" w:hAnsi="宋体" w:eastAsia="宋体" w:cs="宋体"/>
                <w:sz w:val="24"/>
                <w:szCs w:val="24"/>
              </w:rPr>
              <w:t>创新创业学院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vAlign w:val="center"/>
          </w:tcPr>
          <w:p>
            <w:pPr>
              <w:jc w:val="center"/>
              <w:rPr>
                <w:rFonts w:eastAsiaTheme="minorEastAsia"/>
              </w:rPr>
            </w:pPr>
            <w:r>
              <w:rPr>
                <w:rFonts w:hint="eastAsia" w:eastAsiaTheme="minorEastAsia"/>
              </w:rPr>
              <w:t>3</w:t>
            </w:r>
          </w:p>
        </w:tc>
        <w:tc>
          <w:tcPr>
            <w:tcW w:w="1995" w:type="dxa"/>
            <w:vAlign w:val="center"/>
          </w:tcPr>
          <w:p>
            <w:pPr>
              <w:jc w:val="center"/>
              <w:rPr>
                <w:rFonts w:ascii="宋体" w:hAnsi="宋体" w:eastAsia="宋体" w:cs="宋体"/>
                <w:sz w:val="24"/>
                <w:szCs w:val="24"/>
              </w:rPr>
            </w:pPr>
            <w:r>
              <w:rPr>
                <w:rFonts w:hint="eastAsia" w:ascii="宋体" w:hAnsi="宋体" w:eastAsia="宋体" w:cs="宋体"/>
                <w:sz w:val="24"/>
                <w:szCs w:val="24"/>
              </w:rPr>
              <w:t>BYKCA202103</w:t>
            </w:r>
          </w:p>
        </w:tc>
        <w:tc>
          <w:tcPr>
            <w:tcW w:w="3261" w:type="dxa"/>
            <w:vAlign w:val="center"/>
          </w:tcPr>
          <w:p>
            <w:pPr>
              <w:jc w:val="center"/>
              <w:rPr>
                <w:sz w:val="24"/>
                <w:szCs w:val="24"/>
              </w:rPr>
            </w:pPr>
            <w:r>
              <w:rPr>
                <w:rFonts w:hint="eastAsia" w:ascii="宋体" w:hAnsi="宋体" w:eastAsia="宋体" w:cs="宋体"/>
                <w:sz w:val="24"/>
                <w:szCs w:val="24"/>
              </w:rPr>
              <w:t>广告设计</w:t>
            </w:r>
          </w:p>
        </w:tc>
        <w:tc>
          <w:tcPr>
            <w:tcW w:w="2017" w:type="dxa"/>
            <w:vAlign w:val="center"/>
          </w:tcPr>
          <w:p>
            <w:pPr>
              <w:jc w:val="center"/>
              <w:rPr>
                <w:sz w:val="24"/>
                <w:szCs w:val="24"/>
              </w:rPr>
            </w:pPr>
            <w:r>
              <w:rPr>
                <w:rFonts w:hint="eastAsia" w:ascii="宋体" w:hAnsi="宋体" w:eastAsia="宋体" w:cs="宋体"/>
                <w:sz w:val="24"/>
                <w:szCs w:val="24"/>
              </w:rPr>
              <w:t>李林平</w:t>
            </w:r>
          </w:p>
        </w:tc>
        <w:tc>
          <w:tcPr>
            <w:tcW w:w="4503" w:type="dxa"/>
            <w:vAlign w:val="center"/>
          </w:tcPr>
          <w:p>
            <w:pPr>
              <w:jc w:val="center"/>
              <w:rPr>
                <w:rFonts w:ascii="宋体" w:hAnsi="宋体" w:eastAsia="宋体" w:cs="宋体"/>
                <w:sz w:val="24"/>
                <w:szCs w:val="24"/>
              </w:rPr>
            </w:pPr>
            <w:r>
              <w:rPr>
                <w:rFonts w:hint="eastAsia" w:ascii="宋体" w:hAnsi="宋体" w:eastAsia="宋体" w:cs="宋体"/>
                <w:sz w:val="24"/>
                <w:szCs w:val="24"/>
              </w:rPr>
              <w:t>设计艺术学院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92" w:type="dxa"/>
            <w:vAlign w:val="center"/>
          </w:tcPr>
          <w:p>
            <w:pPr>
              <w:jc w:val="center"/>
              <w:rPr>
                <w:rFonts w:eastAsiaTheme="minorEastAsia"/>
              </w:rPr>
            </w:pPr>
            <w:r>
              <w:rPr>
                <w:rFonts w:hint="eastAsia" w:eastAsiaTheme="minorEastAsia"/>
              </w:rPr>
              <w:t>4</w:t>
            </w:r>
          </w:p>
        </w:tc>
        <w:tc>
          <w:tcPr>
            <w:tcW w:w="1995" w:type="dxa"/>
            <w:vAlign w:val="center"/>
          </w:tcPr>
          <w:p>
            <w:pPr>
              <w:jc w:val="center"/>
              <w:rPr>
                <w:rFonts w:ascii="宋体" w:hAnsi="宋体" w:eastAsia="宋体" w:cs="宋体"/>
                <w:sz w:val="24"/>
                <w:szCs w:val="24"/>
              </w:rPr>
            </w:pPr>
            <w:r>
              <w:rPr>
                <w:rFonts w:hint="eastAsia" w:ascii="宋体" w:hAnsi="宋体" w:eastAsia="宋体" w:cs="宋体"/>
                <w:sz w:val="24"/>
                <w:szCs w:val="24"/>
              </w:rPr>
              <w:t>BYKCA202104</w:t>
            </w:r>
          </w:p>
        </w:tc>
        <w:tc>
          <w:tcPr>
            <w:tcW w:w="3261" w:type="dxa"/>
            <w:vAlign w:val="center"/>
          </w:tcPr>
          <w:p>
            <w:pPr>
              <w:jc w:val="center"/>
              <w:rPr>
                <w:sz w:val="24"/>
                <w:szCs w:val="24"/>
              </w:rPr>
            </w:pPr>
            <w:r>
              <w:rPr>
                <w:rFonts w:hint="eastAsia" w:ascii="宋体" w:hAnsi="宋体" w:eastAsia="宋体" w:cs="宋体"/>
                <w:sz w:val="24"/>
                <w:szCs w:val="24"/>
              </w:rPr>
              <w:t>中国艺术设计史</w:t>
            </w:r>
          </w:p>
        </w:tc>
        <w:tc>
          <w:tcPr>
            <w:tcW w:w="2017" w:type="dxa"/>
            <w:vAlign w:val="center"/>
          </w:tcPr>
          <w:p>
            <w:pPr>
              <w:jc w:val="center"/>
              <w:rPr>
                <w:sz w:val="24"/>
                <w:szCs w:val="24"/>
              </w:rPr>
            </w:pPr>
            <w:r>
              <w:rPr>
                <w:rFonts w:hint="eastAsia" w:ascii="宋体" w:hAnsi="宋体" w:eastAsia="宋体" w:cs="宋体"/>
                <w:sz w:val="24"/>
                <w:szCs w:val="24"/>
              </w:rPr>
              <w:t>刘静静</w:t>
            </w:r>
          </w:p>
        </w:tc>
        <w:tc>
          <w:tcPr>
            <w:tcW w:w="4503" w:type="dxa"/>
            <w:vAlign w:val="center"/>
          </w:tcPr>
          <w:p>
            <w:pPr>
              <w:jc w:val="center"/>
              <w:rPr>
                <w:rFonts w:ascii="宋体" w:hAnsi="宋体" w:eastAsia="宋体" w:cs="宋体"/>
                <w:sz w:val="24"/>
                <w:szCs w:val="24"/>
              </w:rPr>
            </w:pPr>
            <w:r>
              <w:rPr>
                <w:rFonts w:hint="eastAsia" w:ascii="宋体" w:hAnsi="宋体" w:eastAsia="宋体" w:cs="宋体"/>
                <w:sz w:val="24"/>
                <w:szCs w:val="24"/>
              </w:rPr>
              <w:t>通识教育学院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vAlign w:val="center"/>
          </w:tcPr>
          <w:p>
            <w:pPr>
              <w:jc w:val="center"/>
              <w:rPr>
                <w:rFonts w:eastAsiaTheme="minorEastAsia"/>
              </w:rPr>
            </w:pPr>
            <w:r>
              <w:rPr>
                <w:rFonts w:hint="eastAsia" w:eastAsiaTheme="minorEastAsia"/>
              </w:rPr>
              <w:t>5</w:t>
            </w:r>
          </w:p>
        </w:tc>
        <w:tc>
          <w:tcPr>
            <w:tcW w:w="1995" w:type="dxa"/>
            <w:vAlign w:val="center"/>
          </w:tcPr>
          <w:p>
            <w:pPr>
              <w:jc w:val="center"/>
              <w:rPr>
                <w:rFonts w:ascii="宋体" w:hAnsi="宋体" w:eastAsia="宋体" w:cs="宋体"/>
                <w:sz w:val="24"/>
                <w:szCs w:val="24"/>
              </w:rPr>
            </w:pPr>
            <w:r>
              <w:rPr>
                <w:rFonts w:hint="eastAsia" w:ascii="宋体" w:hAnsi="宋体" w:eastAsia="宋体" w:cs="宋体"/>
                <w:sz w:val="24"/>
                <w:szCs w:val="24"/>
              </w:rPr>
              <w:t>BYKCA202105</w:t>
            </w:r>
          </w:p>
        </w:tc>
        <w:tc>
          <w:tcPr>
            <w:tcW w:w="3261" w:type="dxa"/>
            <w:vAlign w:val="center"/>
          </w:tcPr>
          <w:p>
            <w:pPr>
              <w:jc w:val="center"/>
              <w:rPr>
                <w:sz w:val="24"/>
                <w:szCs w:val="24"/>
              </w:rPr>
            </w:pPr>
            <w:r>
              <w:rPr>
                <w:rFonts w:hint="eastAsia" w:ascii="宋体" w:hAnsi="宋体" w:eastAsia="宋体" w:cs="宋体"/>
                <w:sz w:val="24"/>
                <w:szCs w:val="24"/>
              </w:rPr>
              <w:t>专业写生（一）</w:t>
            </w:r>
          </w:p>
        </w:tc>
        <w:tc>
          <w:tcPr>
            <w:tcW w:w="2017" w:type="dxa"/>
            <w:vAlign w:val="center"/>
          </w:tcPr>
          <w:p>
            <w:pPr>
              <w:jc w:val="center"/>
              <w:rPr>
                <w:sz w:val="24"/>
                <w:szCs w:val="24"/>
              </w:rPr>
            </w:pPr>
            <w:r>
              <w:rPr>
                <w:rFonts w:hint="eastAsia" w:ascii="宋体" w:hAnsi="宋体" w:eastAsia="宋体" w:cs="宋体"/>
                <w:sz w:val="24"/>
                <w:szCs w:val="24"/>
              </w:rPr>
              <w:t xml:space="preserve">龚 </w:t>
            </w:r>
            <w:r>
              <w:rPr>
                <w:rFonts w:ascii="宋体" w:hAnsi="宋体" w:eastAsia="宋体" w:cs="宋体"/>
                <w:sz w:val="24"/>
                <w:szCs w:val="24"/>
              </w:rPr>
              <w:t xml:space="preserve"> </w:t>
            </w:r>
            <w:r>
              <w:rPr>
                <w:rFonts w:hint="eastAsia" w:ascii="宋体" w:hAnsi="宋体" w:eastAsia="宋体" w:cs="宋体"/>
                <w:sz w:val="24"/>
                <w:szCs w:val="24"/>
              </w:rPr>
              <w:t>为</w:t>
            </w:r>
          </w:p>
        </w:tc>
        <w:tc>
          <w:tcPr>
            <w:tcW w:w="4503" w:type="dxa"/>
            <w:vAlign w:val="center"/>
          </w:tcPr>
          <w:p>
            <w:pPr>
              <w:jc w:val="center"/>
              <w:rPr>
                <w:rFonts w:ascii="宋体" w:hAnsi="宋体" w:eastAsia="宋体" w:cs="宋体"/>
                <w:sz w:val="24"/>
                <w:szCs w:val="24"/>
              </w:rPr>
            </w:pPr>
            <w:r>
              <w:rPr>
                <w:rFonts w:hint="eastAsia" w:ascii="宋体" w:hAnsi="宋体" w:eastAsia="宋体" w:cs="宋体"/>
                <w:sz w:val="24"/>
                <w:szCs w:val="24"/>
              </w:rPr>
              <w:t>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vAlign w:val="center"/>
          </w:tcPr>
          <w:p>
            <w:pPr>
              <w:jc w:val="center"/>
              <w:rPr>
                <w:rFonts w:eastAsiaTheme="minorEastAsia"/>
              </w:rPr>
            </w:pPr>
            <w:r>
              <w:rPr>
                <w:rFonts w:hint="eastAsia" w:eastAsiaTheme="minorEastAsia"/>
              </w:rPr>
              <w:t>6</w:t>
            </w:r>
          </w:p>
        </w:tc>
        <w:tc>
          <w:tcPr>
            <w:tcW w:w="1995" w:type="dxa"/>
            <w:vAlign w:val="center"/>
          </w:tcPr>
          <w:p>
            <w:pPr>
              <w:jc w:val="center"/>
              <w:rPr>
                <w:rFonts w:ascii="宋体" w:hAnsi="宋体" w:eastAsia="宋体" w:cs="宋体"/>
                <w:sz w:val="24"/>
                <w:szCs w:val="24"/>
              </w:rPr>
            </w:pPr>
            <w:r>
              <w:rPr>
                <w:rFonts w:hint="eastAsia" w:ascii="宋体" w:hAnsi="宋体" w:eastAsia="宋体" w:cs="宋体"/>
                <w:sz w:val="24"/>
                <w:szCs w:val="24"/>
              </w:rPr>
              <w:t>BYKCA202106</w:t>
            </w:r>
          </w:p>
        </w:tc>
        <w:tc>
          <w:tcPr>
            <w:tcW w:w="3261" w:type="dxa"/>
            <w:vAlign w:val="center"/>
          </w:tcPr>
          <w:p>
            <w:pPr>
              <w:jc w:val="center"/>
              <w:rPr>
                <w:sz w:val="24"/>
                <w:szCs w:val="24"/>
              </w:rPr>
            </w:pPr>
            <w:r>
              <w:rPr>
                <w:rFonts w:hint="eastAsia" w:ascii="宋体" w:hAnsi="宋体" w:eastAsia="宋体" w:cs="宋体"/>
                <w:sz w:val="24"/>
                <w:szCs w:val="24"/>
              </w:rPr>
              <w:t>专题设计</w:t>
            </w:r>
          </w:p>
        </w:tc>
        <w:tc>
          <w:tcPr>
            <w:tcW w:w="2017" w:type="dxa"/>
            <w:vAlign w:val="center"/>
          </w:tcPr>
          <w:p>
            <w:pPr>
              <w:jc w:val="center"/>
              <w:rPr>
                <w:sz w:val="24"/>
                <w:szCs w:val="24"/>
              </w:rPr>
            </w:pPr>
            <w:r>
              <w:rPr>
                <w:rFonts w:hint="eastAsia" w:ascii="宋体" w:hAnsi="宋体" w:eastAsia="宋体" w:cs="宋体"/>
                <w:sz w:val="24"/>
                <w:szCs w:val="24"/>
              </w:rPr>
              <w:t>张筠梓</w:t>
            </w:r>
          </w:p>
        </w:tc>
        <w:tc>
          <w:tcPr>
            <w:tcW w:w="4503" w:type="dxa"/>
            <w:vAlign w:val="center"/>
          </w:tcPr>
          <w:p>
            <w:pPr>
              <w:jc w:val="center"/>
              <w:rPr>
                <w:rFonts w:ascii="宋体" w:hAnsi="宋体" w:eastAsia="宋体" w:cs="宋体"/>
                <w:sz w:val="24"/>
                <w:szCs w:val="24"/>
              </w:rPr>
            </w:pPr>
            <w:r>
              <w:rPr>
                <w:rFonts w:hint="eastAsia" w:ascii="宋体" w:hAnsi="宋体" w:eastAsia="宋体" w:cs="宋体"/>
                <w:sz w:val="24"/>
                <w:szCs w:val="24"/>
              </w:rPr>
              <w:t>设计艺术学院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vAlign w:val="center"/>
          </w:tcPr>
          <w:p>
            <w:pPr>
              <w:jc w:val="center"/>
              <w:rPr>
                <w:rFonts w:eastAsiaTheme="minorEastAsia"/>
              </w:rPr>
            </w:pPr>
            <w:r>
              <w:rPr>
                <w:rFonts w:hint="eastAsia" w:eastAsiaTheme="minorEastAsia"/>
              </w:rPr>
              <w:t>7</w:t>
            </w:r>
          </w:p>
        </w:tc>
        <w:tc>
          <w:tcPr>
            <w:tcW w:w="1995" w:type="dxa"/>
            <w:vAlign w:val="center"/>
          </w:tcPr>
          <w:p>
            <w:pPr>
              <w:jc w:val="center"/>
              <w:rPr>
                <w:rFonts w:ascii="宋体" w:hAnsi="宋体" w:eastAsia="宋体" w:cs="宋体"/>
                <w:sz w:val="24"/>
                <w:szCs w:val="24"/>
              </w:rPr>
            </w:pPr>
            <w:r>
              <w:rPr>
                <w:rFonts w:hint="eastAsia" w:ascii="宋体" w:hAnsi="宋体" w:eastAsia="宋体" w:cs="宋体"/>
                <w:sz w:val="24"/>
                <w:szCs w:val="24"/>
              </w:rPr>
              <w:t>BYKCA202107</w:t>
            </w:r>
          </w:p>
        </w:tc>
        <w:tc>
          <w:tcPr>
            <w:tcW w:w="3261" w:type="dxa"/>
            <w:vAlign w:val="center"/>
          </w:tcPr>
          <w:p>
            <w:pPr>
              <w:jc w:val="center"/>
              <w:rPr>
                <w:sz w:val="24"/>
                <w:szCs w:val="24"/>
              </w:rPr>
            </w:pPr>
            <w:r>
              <w:rPr>
                <w:rFonts w:hint="eastAsia" w:ascii="宋体" w:hAnsi="宋体" w:eastAsia="宋体" w:cs="宋体"/>
                <w:sz w:val="24"/>
                <w:szCs w:val="24"/>
              </w:rPr>
              <w:t>展示空间设计</w:t>
            </w:r>
          </w:p>
        </w:tc>
        <w:tc>
          <w:tcPr>
            <w:tcW w:w="2017" w:type="dxa"/>
            <w:vAlign w:val="center"/>
          </w:tcPr>
          <w:p>
            <w:pPr>
              <w:jc w:val="center"/>
              <w:rPr>
                <w:sz w:val="24"/>
                <w:szCs w:val="24"/>
              </w:rPr>
            </w:pPr>
            <w:r>
              <w:rPr>
                <w:rFonts w:hint="eastAsia" w:ascii="宋体" w:hAnsi="宋体" w:eastAsia="宋体" w:cs="宋体"/>
                <w:sz w:val="24"/>
                <w:szCs w:val="24"/>
              </w:rPr>
              <w:t>石少平</w:t>
            </w:r>
          </w:p>
        </w:tc>
        <w:tc>
          <w:tcPr>
            <w:tcW w:w="4503" w:type="dxa"/>
            <w:vAlign w:val="center"/>
          </w:tcPr>
          <w:p>
            <w:pPr>
              <w:jc w:val="center"/>
              <w:rPr>
                <w:rFonts w:ascii="宋体" w:hAnsi="宋体" w:eastAsia="宋体" w:cs="宋体"/>
                <w:sz w:val="24"/>
                <w:szCs w:val="24"/>
              </w:rPr>
            </w:pPr>
            <w:r>
              <w:rPr>
                <w:rFonts w:hint="eastAsia" w:ascii="宋体" w:hAnsi="宋体" w:eastAsia="宋体" w:cs="宋体"/>
                <w:sz w:val="24"/>
                <w:szCs w:val="24"/>
              </w:rPr>
              <w:t>建筑与环境艺术学院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92" w:type="dxa"/>
            <w:vAlign w:val="center"/>
          </w:tcPr>
          <w:p>
            <w:pPr>
              <w:jc w:val="center"/>
              <w:rPr>
                <w:rFonts w:eastAsiaTheme="minorEastAsia"/>
              </w:rPr>
            </w:pPr>
            <w:r>
              <w:rPr>
                <w:rFonts w:hint="eastAsia" w:eastAsiaTheme="minorEastAsia"/>
              </w:rPr>
              <w:t>8</w:t>
            </w:r>
          </w:p>
        </w:tc>
        <w:tc>
          <w:tcPr>
            <w:tcW w:w="1995" w:type="dxa"/>
            <w:vAlign w:val="center"/>
          </w:tcPr>
          <w:p>
            <w:pPr>
              <w:jc w:val="center"/>
              <w:rPr>
                <w:rFonts w:ascii="宋体" w:hAnsi="宋体" w:eastAsia="宋体" w:cs="宋体"/>
                <w:sz w:val="24"/>
                <w:szCs w:val="24"/>
              </w:rPr>
            </w:pPr>
            <w:r>
              <w:rPr>
                <w:rFonts w:hint="eastAsia" w:ascii="宋体" w:hAnsi="宋体" w:eastAsia="宋体" w:cs="宋体"/>
                <w:sz w:val="24"/>
                <w:szCs w:val="24"/>
              </w:rPr>
              <w:t>BYKCA202108</w:t>
            </w:r>
          </w:p>
        </w:tc>
        <w:tc>
          <w:tcPr>
            <w:tcW w:w="3261" w:type="dxa"/>
            <w:vAlign w:val="center"/>
          </w:tcPr>
          <w:p>
            <w:pPr>
              <w:jc w:val="center"/>
              <w:rPr>
                <w:sz w:val="24"/>
                <w:szCs w:val="24"/>
              </w:rPr>
            </w:pPr>
            <w:r>
              <w:rPr>
                <w:rFonts w:hint="eastAsia" w:ascii="宋体" w:hAnsi="宋体" w:eastAsia="宋体" w:cs="宋体"/>
                <w:sz w:val="24"/>
                <w:szCs w:val="24"/>
              </w:rPr>
              <w:t>毛泽东思想和中国特色社会主义理论体系概论</w:t>
            </w:r>
          </w:p>
        </w:tc>
        <w:tc>
          <w:tcPr>
            <w:tcW w:w="2017" w:type="dxa"/>
            <w:vAlign w:val="center"/>
          </w:tcPr>
          <w:p>
            <w:pPr>
              <w:jc w:val="center"/>
              <w:rPr>
                <w:sz w:val="24"/>
                <w:szCs w:val="24"/>
              </w:rPr>
            </w:pPr>
            <w:r>
              <w:rPr>
                <w:rFonts w:hint="eastAsia" w:ascii="宋体" w:hAnsi="宋体" w:eastAsia="宋体" w:cs="宋体"/>
                <w:sz w:val="24"/>
                <w:szCs w:val="24"/>
              </w:rPr>
              <w:t>罗秋梅</w:t>
            </w:r>
          </w:p>
        </w:tc>
        <w:tc>
          <w:tcPr>
            <w:tcW w:w="4503" w:type="dxa"/>
            <w:vAlign w:val="center"/>
          </w:tcPr>
          <w:p>
            <w:pPr>
              <w:jc w:val="center"/>
              <w:rPr>
                <w:rFonts w:ascii="宋体" w:hAnsi="宋体" w:eastAsia="宋体" w:cs="宋体"/>
                <w:sz w:val="24"/>
                <w:szCs w:val="24"/>
              </w:rPr>
            </w:pPr>
            <w:r>
              <w:rPr>
                <w:rFonts w:hint="eastAsia" w:ascii="宋体" w:hAnsi="宋体" w:eastAsia="宋体" w:cs="宋体"/>
                <w:sz w:val="24"/>
                <w:szCs w:val="24"/>
              </w:rPr>
              <w:t>马克思主义学院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vAlign w:val="center"/>
          </w:tcPr>
          <w:p>
            <w:pPr>
              <w:jc w:val="center"/>
              <w:rPr>
                <w:rFonts w:eastAsiaTheme="minorEastAsia"/>
              </w:rPr>
            </w:pPr>
            <w:r>
              <w:rPr>
                <w:rFonts w:hint="eastAsia" w:eastAsiaTheme="minorEastAsia"/>
              </w:rPr>
              <w:t>9</w:t>
            </w:r>
          </w:p>
        </w:tc>
        <w:tc>
          <w:tcPr>
            <w:tcW w:w="1995" w:type="dxa"/>
            <w:vAlign w:val="center"/>
          </w:tcPr>
          <w:p>
            <w:pPr>
              <w:jc w:val="center"/>
              <w:rPr>
                <w:rFonts w:ascii="宋体" w:hAnsi="宋体" w:eastAsia="宋体" w:cs="宋体"/>
                <w:sz w:val="24"/>
                <w:szCs w:val="24"/>
              </w:rPr>
            </w:pPr>
            <w:r>
              <w:rPr>
                <w:rFonts w:hint="eastAsia" w:ascii="宋体" w:hAnsi="宋体" w:eastAsia="宋体" w:cs="宋体"/>
                <w:sz w:val="24"/>
                <w:szCs w:val="24"/>
              </w:rPr>
              <w:t>BYKCA202109</w:t>
            </w:r>
          </w:p>
        </w:tc>
        <w:tc>
          <w:tcPr>
            <w:tcW w:w="3261" w:type="dxa"/>
            <w:vAlign w:val="center"/>
          </w:tcPr>
          <w:p>
            <w:pPr>
              <w:jc w:val="center"/>
              <w:rPr>
                <w:sz w:val="24"/>
                <w:szCs w:val="24"/>
              </w:rPr>
            </w:pPr>
            <w:r>
              <w:rPr>
                <w:rFonts w:hint="eastAsia" w:ascii="宋体" w:hAnsi="宋体" w:eastAsia="宋体" w:cs="宋体"/>
                <w:sz w:val="24"/>
                <w:szCs w:val="24"/>
              </w:rPr>
              <w:t>立体与平面服装制版基础</w:t>
            </w:r>
          </w:p>
        </w:tc>
        <w:tc>
          <w:tcPr>
            <w:tcW w:w="2017" w:type="dxa"/>
            <w:vAlign w:val="center"/>
          </w:tcPr>
          <w:p>
            <w:pPr>
              <w:jc w:val="center"/>
              <w:rPr>
                <w:sz w:val="24"/>
                <w:szCs w:val="24"/>
              </w:rPr>
            </w:pPr>
            <w:r>
              <w:rPr>
                <w:rFonts w:hint="eastAsia" w:ascii="宋体" w:hAnsi="宋体" w:eastAsia="宋体" w:cs="宋体"/>
                <w:sz w:val="24"/>
                <w:szCs w:val="24"/>
              </w:rPr>
              <w:t xml:space="preserve">赵 </w:t>
            </w:r>
            <w:r>
              <w:rPr>
                <w:rFonts w:ascii="宋体" w:hAnsi="宋体" w:eastAsia="宋体" w:cs="宋体"/>
                <w:sz w:val="24"/>
                <w:szCs w:val="24"/>
              </w:rPr>
              <w:t xml:space="preserve"> </w:t>
            </w:r>
            <w:r>
              <w:rPr>
                <w:rFonts w:hint="eastAsia" w:ascii="宋体" w:hAnsi="宋体" w:eastAsia="宋体" w:cs="宋体"/>
                <w:sz w:val="24"/>
                <w:szCs w:val="24"/>
              </w:rPr>
              <w:t>明</w:t>
            </w:r>
          </w:p>
        </w:tc>
        <w:tc>
          <w:tcPr>
            <w:tcW w:w="4503" w:type="dxa"/>
            <w:vAlign w:val="center"/>
          </w:tcPr>
          <w:p>
            <w:pPr>
              <w:jc w:val="center"/>
              <w:rPr>
                <w:rFonts w:ascii="宋体" w:hAnsi="宋体" w:eastAsia="宋体" w:cs="宋体"/>
                <w:sz w:val="24"/>
                <w:szCs w:val="24"/>
              </w:rPr>
            </w:pPr>
            <w:r>
              <w:rPr>
                <w:rFonts w:hint="eastAsia" w:ascii="宋体" w:hAnsi="宋体" w:eastAsia="宋体" w:cs="宋体"/>
                <w:sz w:val="24"/>
                <w:szCs w:val="24"/>
              </w:rPr>
              <w:t>设计艺术学院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768" w:type="dxa"/>
            <w:gridSpan w:val="5"/>
            <w:vAlign w:val="center"/>
          </w:tcPr>
          <w:p>
            <w:pPr>
              <w:jc w:val="center"/>
            </w:pPr>
            <w:r>
              <w:rPr>
                <w:rFonts w:hint="eastAsia" w:ascii="宋体" w:hAnsi="宋体" w:eastAsia="宋体" w:cs="宋体"/>
                <w:b/>
                <w:bCs/>
                <w:sz w:val="28"/>
                <w:szCs w:val="28"/>
              </w:rPr>
              <w:t>2</w:t>
            </w:r>
            <w:r>
              <w:rPr>
                <w:rFonts w:ascii="宋体" w:hAnsi="宋体" w:eastAsia="宋体" w:cs="宋体"/>
                <w:b/>
                <w:bCs/>
                <w:sz w:val="28"/>
                <w:szCs w:val="28"/>
              </w:rPr>
              <w:t>021</w:t>
            </w:r>
            <w:r>
              <w:rPr>
                <w:rFonts w:hint="eastAsia" w:ascii="宋体" w:hAnsi="宋体" w:eastAsia="宋体" w:cs="宋体"/>
                <w:b/>
                <w:bCs/>
                <w:sz w:val="28"/>
                <w:szCs w:val="28"/>
              </w:rPr>
              <w:t>年</w:t>
            </w:r>
            <w:r>
              <w:rPr>
                <w:rFonts w:hint="eastAsia" w:ascii="宋体" w:hAnsi="宋体" w:eastAsia="宋体" w:cs="宋体"/>
                <w:b/>
                <w:bCs/>
                <w:sz w:val="28"/>
                <w:szCs w:val="28"/>
                <w:lang w:val="en-US" w:eastAsia="zh-CN"/>
              </w:rPr>
              <w:t>度</w:t>
            </w:r>
            <w:r>
              <w:rPr>
                <w:rFonts w:hint="eastAsia" w:ascii="宋体" w:hAnsi="宋体" w:eastAsia="宋体" w:cs="宋体"/>
                <w:b/>
                <w:bCs/>
                <w:sz w:val="28"/>
                <w:szCs w:val="28"/>
              </w:rPr>
              <w:t>校级课程思政示范课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tcPr>
          <w:p>
            <w:pPr>
              <w:jc w:val="center"/>
              <w:rPr>
                <w:sz w:val="24"/>
                <w:szCs w:val="24"/>
              </w:rPr>
            </w:pPr>
            <w:r>
              <w:rPr>
                <w:rFonts w:hint="eastAsia" w:ascii="宋体" w:hAnsi="宋体" w:eastAsia="宋体" w:cs="宋体"/>
                <w:sz w:val="24"/>
                <w:szCs w:val="24"/>
              </w:rPr>
              <w:t>序号</w:t>
            </w:r>
          </w:p>
        </w:tc>
        <w:tc>
          <w:tcPr>
            <w:tcW w:w="1995" w:type="dxa"/>
            <w:vAlign w:val="center"/>
          </w:tcPr>
          <w:p>
            <w:pPr>
              <w:jc w:val="center"/>
              <w:rPr>
                <w:rFonts w:ascii="宋体" w:hAnsi="宋体" w:eastAsia="宋体" w:cs="宋体"/>
                <w:sz w:val="24"/>
                <w:szCs w:val="24"/>
              </w:rPr>
            </w:pPr>
            <w:r>
              <w:rPr>
                <w:rFonts w:hint="eastAsia" w:ascii="宋体" w:hAnsi="宋体" w:eastAsia="宋体" w:cs="宋体"/>
                <w:sz w:val="24"/>
                <w:szCs w:val="24"/>
              </w:rPr>
              <w:t>证书编号</w:t>
            </w:r>
          </w:p>
        </w:tc>
        <w:tc>
          <w:tcPr>
            <w:tcW w:w="3261" w:type="dxa"/>
          </w:tcPr>
          <w:p>
            <w:pPr>
              <w:jc w:val="center"/>
              <w:rPr>
                <w:sz w:val="24"/>
                <w:szCs w:val="24"/>
              </w:rPr>
            </w:pPr>
            <w:r>
              <w:rPr>
                <w:rFonts w:hint="eastAsia" w:ascii="宋体" w:hAnsi="宋体" w:eastAsia="宋体" w:cs="宋体"/>
                <w:sz w:val="24"/>
                <w:szCs w:val="24"/>
              </w:rPr>
              <w:t>课程名称</w:t>
            </w:r>
          </w:p>
        </w:tc>
        <w:tc>
          <w:tcPr>
            <w:tcW w:w="2017" w:type="dxa"/>
          </w:tcPr>
          <w:p>
            <w:pPr>
              <w:jc w:val="center"/>
              <w:rPr>
                <w:sz w:val="24"/>
                <w:szCs w:val="24"/>
              </w:rPr>
            </w:pPr>
            <w:r>
              <w:rPr>
                <w:rFonts w:hint="eastAsia" w:ascii="宋体" w:hAnsi="宋体" w:eastAsia="宋体" w:cs="宋体"/>
                <w:sz w:val="24"/>
                <w:szCs w:val="24"/>
              </w:rPr>
              <w:t>课程负责人</w:t>
            </w:r>
          </w:p>
        </w:tc>
        <w:tc>
          <w:tcPr>
            <w:tcW w:w="4503" w:type="dxa"/>
          </w:tcPr>
          <w:p>
            <w:pPr>
              <w:jc w:val="center"/>
              <w:rPr>
                <w:sz w:val="24"/>
                <w:szCs w:val="24"/>
              </w:rPr>
            </w:pPr>
            <w:r>
              <w:rPr>
                <w:rFonts w:hint="eastAsia" w:ascii="宋体" w:hAnsi="宋体" w:eastAsia="宋体" w:cs="宋体"/>
                <w:sz w:val="24"/>
                <w:szCs w:val="24"/>
              </w:rPr>
              <w:t>所属单位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vAlign w:val="center"/>
          </w:tcPr>
          <w:p>
            <w:pPr>
              <w:jc w:val="center"/>
              <w:rPr>
                <w:rFonts w:eastAsiaTheme="minorEastAsia"/>
              </w:rPr>
            </w:pPr>
            <w:r>
              <w:rPr>
                <w:rFonts w:hint="eastAsia" w:eastAsiaTheme="minorEastAsia"/>
              </w:rPr>
              <w:t>1</w:t>
            </w:r>
          </w:p>
        </w:tc>
        <w:tc>
          <w:tcPr>
            <w:tcW w:w="1995" w:type="dxa"/>
            <w:vAlign w:val="center"/>
          </w:tcPr>
          <w:p>
            <w:pPr>
              <w:jc w:val="center"/>
              <w:rPr>
                <w:rFonts w:ascii="宋体" w:hAnsi="宋体" w:eastAsia="宋体" w:cs="宋体"/>
                <w:sz w:val="24"/>
                <w:szCs w:val="24"/>
              </w:rPr>
            </w:pPr>
            <w:r>
              <w:rPr>
                <w:rFonts w:hint="eastAsia" w:ascii="宋体" w:hAnsi="宋体" w:eastAsia="宋体" w:cs="宋体"/>
                <w:sz w:val="24"/>
                <w:szCs w:val="24"/>
              </w:rPr>
              <w:t>BYKCB202101</w:t>
            </w:r>
          </w:p>
        </w:tc>
        <w:tc>
          <w:tcPr>
            <w:tcW w:w="3261" w:type="dxa"/>
            <w:vAlign w:val="center"/>
          </w:tcPr>
          <w:p>
            <w:pPr>
              <w:jc w:val="center"/>
              <w:rPr>
                <w:rFonts w:ascii="宋体" w:hAnsi="宋体" w:eastAsia="宋体" w:cs="宋体"/>
                <w:sz w:val="24"/>
                <w:szCs w:val="24"/>
              </w:rPr>
            </w:pPr>
            <w:r>
              <w:rPr>
                <w:rFonts w:hint="eastAsia" w:ascii="宋体" w:hAnsi="宋体" w:eastAsia="宋体" w:cs="宋体"/>
                <w:sz w:val="24"/>
                <w:szCs w:val="24"/>
              </w:rPr>
              <w:t>陈设设计</w:t>
            </w:r>
          </w:p>
        </w:tc>
        <w:tc>
          <w:tcPr>
            <w:tcW w:w="2017" w:type="dxa"/>
            <w:vAlign w:val="center"/>
          </w:tcPr>
          <w:p>
            <w:pPr>
              <w:jc w:val="center"/>
              <w:rPr>
                <w:rFonts w:ascii="宋体" w:hAnsi="宋体" w:eastAsia="宋体" w:cs="宋体"/>
                <w:sz w:val="24"/>
                <w:szCs w:val="24"/>
              </w:rPr>
            </w:pPr>
            <w:r>
              <w:rPr>
                <w:rFonts w:hint="eastAsia" w:ascii="宋体" w:hAnsi="宋体" w:eastAsia="宋体" w:cs="宋体"/>
                <w:sz w:val="24"/>
                <w:szCs w:val="24"/>
              </w:rPr>
              <w:t>聂明丽</w:t>
            </w:r>
          </w:p>
        </w:tc>
        <w:tc>
          <w:tcPr>
            <w:tcW w:w="4503" w:type="dxa"/>
            <w:vAlign w:val="center"/>
          </w:tcPr>
          <w:p>
            <w:pPr>
              <w:jc w:val="center"/>
              <w:rPr>
                <w:rFonts w:ascii="宋体" w:hAnsi="宋体" w:eastAsia="宋体" w:cs="宋体"/>
                <w:sz w:val="24"/>
                <w:szCs w:val="24"/>
              </w:rPr>
            </w:pPr>
            <w:r>
              <w:rPr>
                <w:rFonts w:hint="eastAsia" w:ascii="宋体" w:hAnsi="宋体" w:eastAsia="宋体" w:cs="宋体"/>
                <w:sz w:val="24"/>
                <w:szCs w:val="24"/>
              </w:rPr>
              <w:t>建筑与环境艺术学院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92" w:type="dxa"/>
            <w:vAlign w:val="center"/>
          </w:tcPr>
          <w:p>
            <w:pPr>
              <w:jc w:val="center"/>
              <w:rPr>
                <w:rFonts w:eastAsiaTheme="minorEastAsia"/>
              </w:rPr>
            </w:pPr>
            <w:r>
              <w:rPr>
                <w:rFonts w:hint="eastAsia" w:eastAsiaTheme="minorEastAsia"/>
              </w:rPr>
              <w:t>2</w:t>
            </w:r>
          </w:p>
        </w:tc>
        <w:tc>
          <w:tcPr>
            <w:tcW w:w="1995" w:type="dxa"/>
            <w:vAlign w:val="center"/>
          </w:tcPr>
          <w:p>
            <w:pPr>
              <w:jc w:val="center"/>
              <w:rPr>
                <w:rFonts w:ascii="宋体" w:hAnsi="宋体" w:eastAsia="宋体" w:cs="宋体"/>
                <w:sz w:val="24"/>
                <w:szCs w:val="24"/>
              </w:rPr>
            </w:pPr>
            <w:r>
              <w:rPr>
                <w:rFonts w:hint="eastAsia" w:ascii="宋体" w:hAnsi="宋体" w:eastAsia="宋体" w:cs="宋体"/>
                <w:sz w:val="24"/>
                <w:szCs w:val="24"/>
              </w:rPr>
              <w:t>BYKCB202102</w:t>
            </w:r>
          </w:p>
        </w:tc>
        <w:tc>
          <w:tcPr>
            <w:tcW w:w="3261" w:type="dxa"/>
            <w:vAlign w:val="center"/>
          </w:tcPr>
          <w:p>
            <w:pPr>
              <w:jc w:val="center"/>
              <w:rPr>
                <w:rFonts w:ascii="宋体" w:hAnsi="宋体" w:eastAsia="宋体" w:cs="宋体"/>
                <w:sz w:val="24"/>
                <w:szCs w:val="24"/>
              </w:rPr>
            </w:pPr>
            <w:r>
              <w:rPr>
                <w:rFonts w:hint="eastAsia" w:ascii="宋体" w:hAnsi="宋体" w:eastAsia="宋体" w:cs="宋体"/>
                <w:sz w:val="24"/>
                <w:szCs w:val="24"/>
              </w:rPr>
              <w:t>传统雕塑</w:t>
            </w:r>
          </w:p>
        </w:tc>
        <w:tc>
          <w:tcPr>
            <w:tcW w:w="2017" w:type="dxa"/>
            <w:vAlign w:val="center"/>
          </w:tcPr>
          <w:p>
            <w:pPr>
              <w:jc w:val="center"/>
              <w:rPr>
                <w:rFonts w:ascii="宋体" w:hAnsi="宋体" w:eastAsia="宋体" w:cs="宋体"/>
                <w:sz w:val="24"/>
                <w:szCs w:val="24"/>
              </w:rPr>
            </w:pPr>
            <w:r>
              <w:rPr>
                <w:rFonts w:hint="eastAsia" w:ascii="宋体" w:hAnsi="宋体" w:eastAsia="宋体" w:cs="宋体"/>
                <w:sz w:val="24"/>
                <w:szCs w:val="24"/>
              </w:rPr>
              <w:t>金凯婧</w:t>
            </w:r>
          </w:p>
        </w:tc>
        <w:tc>
          <w:tcPr>
            <w:tcW w:w="4503" w:type="dxa"/>
            <w:vAlign w:val="center"/>
          </w:tcPr>
          <w:p>
            <w:pPr>
              <w:jc w:val="center"/>
              <w:rPr>
                <w:rFonts w:ascii="宋体" w:hAnsi="宋体" w:eastAsia="宋体" w:cs="宋体"/>
                <w:sz w:val="24"/>
                <w:szCs w:val="24"/>
              </w:rPr>
            </w:pPr>
            <w:r>
              <w:rPr>
                <w:rFonts w:hint="eastAsia" w:ascii="宋体" w:hAnsi="宋体" w:eastAsia="宋体" w:cs="宋体"/>
                <w:sz w:val="24"/>
                <w:szCs w:val="24"/>
              </w:rPr>
              <w:t>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vAlign w:val="center"/>
          </w:tcPr>
          <w:p>
            <w:pPr>
              <w:jc w:val="center"/>
              <w:rPr>
                <w:rFonts w:eastAsiaTheme="minorEastAsia"/>
              </w:rPr>
            </w:pPr>
            <w:r>
              <w:rPr>
                <w:rFonts w:hint="eastAsia" w:eastAsiaTheme="minorEastAsia"/>
              </w:rPr>
              <w:t>3</w:t>
            </w:r>
          </w:p>
        </w:tc>
        <w:tc>
          <w:tcPr>
            <w:tcW w:w="1995" w:type="dxa"/>
            <w:vAlign w:val="center"/>
          </w:tcPr>
          <w:p>
            <w:pPr>
              <w:jc w:val="center"/>
              <w:rPr>
                <w:rFonts w:ascii="宋体" w:hAnsi="宋体" w:eastAsia="宋体" w:cs="宋体"/>
                <w:sz w:val="24"/>
                <w:szCs w:val="24"/>
              </w:rPr>
            </w:pPr>
            <w:r>
              <w:rPr>
                <w:rFonts w:hint="eastAsia" w:ascii="宋体" w:hAnsi="宋体" w:eastAsia="宋体" w:cs="宋体"/>
                <w:sz w:val="24"/>
                <w:szCs w:val="24"/>
              </w:rPr>
              <w:t>BYKCB202103</w:t>
            </w:r>
          </w:p>
        </w:tc>
        <w:tc>
          <w:tcPr>
            <w:tcW w:w="3261" w:type="dxa"/>
            <w:vAlign w:val="center"/>
          </w:tcPr>
          <w:p>
            <w:pPr>
              <w:jc w:val="center"/>
              <w:rPr>
                <w:rFonts w:ascii="宋体" w:hAnsi="宋体" w:eastAsia="宋体" w:cs="宋体"/>
                <w:sz w:val="24"/>
                <w:szCs w:val="24"/>
              </w:rPr>
            </w:pPr>
            <w:r>
              <w:rPr>
                <w:rFonts w:hint="eastAsia" w:ascii="宋体" w:hAnsi="宋体" w:eastAsia="宋体" w:cs="宋体"/>
                <w:sz w:val="24"/>
                <w:szCs w:val="24"/>
              </w:rPr>
              <w:t>动画项目创作</w:t>
            </w:r>
          </w:p>
        </w:tc>
        <w:tc>
          <w:tcPr>
            <w:tcW w:w="2017" w:type="dxa"/>
            <w:vAlign w:val="center"/>
          </w:tcPr>
          <w:p>
            <w:pPr>
              <w:jc w:val="center"/>
              <w:rPr>
                <w:rFonts w:ascii="宋体" w:hAnsi="宋体" w:eastAsia="宋体" w:cs="宋体"/>
                <w:sz w:val="24"/>
                <w:szCs w:val="24"/>
              </w:rPr>
            </w:pPr>
            <w:r>
              <w:rPr>
                <w:rFonts w:hint="eastAsia" w:ascii="宋体" w:hAnsi="宋体" w:eastAsia="宋体" w:cs="宋体"/>
                <w:sz w:val="24"/>
                <w:szCs w:val="24"/>
              </w:rPr>
              <w:t>孙永辉</w:t>
            </w:r>
          </w:p>
        </w:tc>
        <w:tc>
          <w:tcPr>
            <w:tcW w:w="4503" w:type="dxa"/>
            <w:vAlign w:val="center"/>
          </w:tcPr>
          <w:p>
            <w:pPr>
              <w:jc w:val="center"/>
              <w:rPr>
                <w:rFonts w:ascii="宋体" w:hAnsi="宋体" w:eastAsia="宋体" w:cs="宋体"/>
                <w:sz w:val="24"/>
                <w:szCs w:val="24"/>
              </w:rPr>
            </w:pPr>
            <w:r>
              <w:rPr>
                <w:rFonts w:hint="eastAsia" w:ascii="宋体" w:hAnsi="宋体" w:eastAsia="宋体" w:cs="宋体"/>
                <w:sz w:val="24"/>
                <w:szCs w:val="24"/>
              </w:rPr>
              <w:t>动画与传媒学院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92" w:type="dxa"/>
            <w:vAlign w:val="center"/>
          </w:tcPr>
          <w:p>
            <w:pPr>
              <w:jc w:val="center"/>
              <w:rPr>
                <w:rFonts w:eastAsiaTheme="minorEastAsia"/>
              </w:rPr>
            </w:pPr>
            <w:r>
              <w:rPr>
                <w:rFonts w:hint="eastAsia" w:eastAsiaTheme="minorEastAsia"/>
              </w:rPr>
              <w:t>4</w:t>
            </w:r>
          </w:p>
        </w:tc>
        <w:tc>
          <w:tcPr>
            <w:tcW w:w="1995" w:type="dxa"/>
            <w:vAlign w:val="center"/>
          </w:tcPr>
          <w:p>
            <w:pPr>
              <w:jc w:val="center"/>
              <w:rPr>
                <w:rFonts w:ascii="宋体" w:hAnsi="宋体" w:eastAsia="宋体" w:cs="宋体"/>
                <w:sz w:val="24"/>
                <w:szCs w:val="24"/>
              </w:rPr>
            </w:pPr>
            <w:r>
              <w:rPr>
                <w:rFonts w:hint="eastAsia" w:ascii="宋体" w:hAnsi="宋体" w:eastAsia="宋体" w:cs="宋体"/>
                <w:sz w:val="24"/>
                <w:szCs w:val="24"/>
              </w:rPr>
              <w:t>BYKCB202104</w:t>
            </w:r>
          </w:p>
        </w:tc>
        <w:tc>
          <w:tcPr>
            <w:tcW w:w="3261" w:type="dxa"/>
            <w:vAlign w:val="center"/>
          </w:tcPr>
          <w:p>
            <w:pPr>
              <w:jc w:val="center"/>
              <w:rPr>
                <w:rFonts w:ascii="宋体" w:hAnsi="宋体" w:eastAsia="宋体" w:cs="宋体"/>
                <w:sz w:val="24"/>
                <w:szCs w:val="24"/>
              </w:rPr>
            </w:pPr>
            <w:r>
              <w:rPr>
                <w:rFonts w:hint="eastAsia" w:ascii="宋体" w:hAnsi="宋体" w:eastAsia="宋体" w:cs="宋体"/>
                <w:sz w:val="24"/>
                <w:szCs w:val="24"/>
              </w:rPr>
              <w:t>风景写生</w:t>
            </w:r>
          </w:p>
        </w:tc>
        <w:tc>
          <w:tcPr>
            <w:tcW w:w="2017" w:type="dxa"/>
            <w:vAlign w:val="center"/>
          </w:tcPr>
          <w:p>
            <w:pPr>
              <w:jc w:val="center"/>
              <w:rPr>
                <w:rFonts w:ascii="宋体" w:hAnsi="宋体" w:eastAsia="宋体" w:cs="宋体"/>
                <w:sz w:val="24"/>
                <w:szCs w:val="24"/>
              </w:rPr>
            </w:pPr>
            <w:r>
              <w:rPr>
                <w:rFonts w:hint="eastAsia" w:ascii="宋体" w:hAnsi="宋体" w:eastAsia="宋体" w:cs="宋体"/>
                <w:sz w:val="24"/>
                <w:szCs w:val="24"/>
              </w:rPr>
              <w:t xml:space="preserve">龚 </w:t>
            </w:r>
            <w:r>
              <w:rPr>
                <w:rFonts w:ascii="宋体" w:hAnsi="宋体" w:eastAsia="宋体" w:cs="宋体"/>
                <w:sz w:val="24"/>
                <w:szCs w:val="24"/>
              </w:rPr>
              <w:t xml:space="preserve"> </w:t>
            </w:r>
            <w:r>
              <w:rPr>
                <w:rFonts w:hint="eastAsia" w:ascii="宋体" w:hAnsi="宋体" w:eastAsia="宋体" w:cs="宋体"/>
                <w:sz w:val="24"/>
                <w:szCs w:val="24"/>
              </w:rPr>
              <w:t>为</w:t>
            </w:r>
          </w:p>
        </w:tc>
        <w:tc>
          <w:tcPr>
            <w:tcW w:w="4503" w:type="dxa"/>
            <w:vAlign w:val="center"/>
          </w:tcPr>
          <w:p>
            <w:pPr>
              <w:jc w:val="center"/>
              <w:rPr>
                <w:rFonts w:ascii="宋体" w:hAnsi="宋体" w:eastAsia="宋体" w:cs="宋体"/>
                <w:sz w:val="24"/>
                <w:szCs w:val="24"/>
              </w:rPr>
            </w:pPr>
            <w:r>
              <w:rPr>
                <w:rFonts w:hint="eastAsia" w:ascii="宋体" w:hAnsi="宋体" w:eastAsia="宋体" w:cs="宋体"/>
                <w:sz w:val="24"/>
                <w:szCs w:val="24"/>
              </w:rPr>
              <w:t>美术学院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2" w:type="dxa"/>
            <w:vAlign w:val="center"/>
          </w:tcPr>
          <w:p>
            <w:pPr>
              <w:jc w:val="center"/>
              <w:rPr>
                <w:rFonts w:eastAsiaTheme="minorEastAsia"/>
              </w:rPr>
            </w:pPr>
            <w:r>
              <w:rPr>
                <w:rFonts w:hint="eastAsia" w:eastAsiaTheme="minorEastAsia"/>
              </w:rPr>
              <w:t>5</w:t>
            </w:r>
          </w:p>
        </w:tc>
        <w:tc>
          <w:tcPr>
            <w:tcW w:w="1995" w:type="dxa"/>
            <w:vAlign w:val="center"/>
          </w:tcPr>
          <w:p>
            <w:pPr>
              <w:jc w:val="center"/>
              <w:rPr>
                <w:rFonts w:ascii="宋体" w:hAnsi="宋体" w:eastAsia="宋体" w:cs="宋体"/>
                <w:sz w:val="24"/>
                <w:szCs w:val="24"/>
              </w:rPr>
            </w:pPr>
            <w:r>
              <w:rPr>
                <w:rFonts w:hint="eastAsia" w:ascii="宋体" w:hAnsi="宋体" w:eastAsia="宋体" w:cs="宋体"/>
                <w:sz w:val="24"/>
                <w:szCs w:val="24"/>
              </w:rPr>
              <w:t>BYKCB202105</w:t>
            </w:r>
          </w:p>
        </w:tc>
        <w:tc>
          <w:tcPr>
            <w:tcW w:w="3261" w:type="dxa"/>
            <w:vAlign w:val="center"/>
          </w:tcPr>
          <w:p>
            <w:pPr>
              <w:jc w:val="center"/>
              <w:rPr>
                <w:rFonts w:ascii="宋体" w:hAnsi="宋体" w:eastAsia="宋体" w:cs="宋体"/>
                <w:sz w:val="24"/>
                <w:szCs w:val="24"/>
              </w:rPr>
            </w:pPr>
            <w:r>
              <w:rPr>
                <w:rFonts w:hint="eastAsia" w:ascii="宋体" w:hAnsi="宋体" w:eastAsia="宋体" w:cs="宋体"/>
                <w:sz w:val="24"/>
                <w:szCs w:val="24"/>
              </w:rPr>
              <w:t>三笔字</w:t>
            </w:r>
          </w:p>
        </w:tc>
        <w:tc>
          <w:tcPr>
            <w:tcW w:w="2017" w:type="dxa"/>
            <w:vAlign w:val="center"/>
          </w:tcPr>
          <w:p>
            <w:pPr>
              <w:jc w:val="center"/>
              <w:rPr>
                <w:rFonts w:ascii="宋体" w:hAnsi="宋体" w:eastAsia="宋体" w:cs="宋体"/>
                <w:sz w:val="24"/>
                <w:szCs w:val="24"/>
              </w:rPr>
            </w:pPr>
            <w:r>
              <w:rPr>
                <w:rFonts w:hint="eastAsia" w:ascii="宋体" w:hAnsi="宋体" w:eastAsia="宋体" w:cs="宋体"/>
                <w:sz w:val="24"/>
                <w:szCs w:val="24"/>
              </w:rPr>
              <w:t>苏乃从</w:t>
            </w:r>
          </w:p>
        </w:tc>
        <w:tc>
          <w:tcPr>
            <w:tcW w:w="4503" w:type="dxa"/>
            <w:vAlign w:val="center"/>
          </w:tcPr>
          <w:p>
            <w:pPr>
              <w:jc w:val="center"/>
              <w:rPr>
                <w:rFonts w:ascii="宋体" w:hAnsi="宋体" w:eastAsia="宋体" w:cs="宋体"/>
                <w:sz w:val="24"/>
                <w:szCs w:val="24"/>
              </w:rPr>
            </w:pPr>
            <w:r>
              <w:rPr>
                <w:rFonts w:hint="eastAsia" w:ascii="宋体" w:hAnsi="宋体" w:eastAsia="宋体" w:cs="宋体"/>
                <w:sz w:val="24"/>
                <w:szCs w:val="24"/>
              </w:rPr>
              <w:t>人文教育学院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992" w:type="dxa"/>
            <w:vAlign w:val="center"/>
          </w:tcPr>
          <w:p>
            <w:pPr>
              <w:jc w:val="center"/>
              <w:rPr>
                <w:rFonts w:eastAsiaTheme="minorEastAsia"/>
              </w:rPr>
            </w:pPr>
            <w:r>
              <w:rPr>
                <w:rFonts w:hint="eastAsia" w:eastAsiaTheme="minorEastAsia"/>
              </w:rPr>
              <w:t>6</w:t>
            </w:r>
          </w:p>
        </w:tc>
        <w:tc>
          <w:tcPr>
            <w:tcW w:w="1995" w:type="dxa"/>
            <w:vAlign w:val="center"/>
          </w:tcPr>
          <w:p>
            <w:pPr>
              <w:jc w:val="center"/>
              <w:rPr>
                <w:rFonts w:ascii="宋体" w:hAnsi="宋体" w:eastAsia="宋体" w:cs="宋体"/>
                <w:sz w:val="24"/>
                <w:szCs w:val="24"/>
              </w:rPr>
            </w:pPr>
            <w:r>
              <w:rPr>
                <w:rFonts w:hint="eastAsia" w:ascii="宋体" w:hAnsi="宋体" w:eastAsia="宋体" w:cs="宋体"/>
                <w:sz w:val="24"/>
                <w:szCs w:val="24"/>
              </w:rPr>
              <w:t>BYKCB202106</w:t>
            </w:r>
          </w:p>
        </w:tc>
        <w:tc>
          <w:tcPr>
            <w:tcW w:w="3261" w:type="dxa"/>
            <w:vAlign w:val="center"/>
          </w:tcPr>
          <w:p>
            <w:pPr>
              <w:jc w:val="center"/>
              <w:rPr>
                <w:rFonts w:ascii="宋体" w:hAnsi="宋体" w:eastAsia="宋体" w:cs="宋体"/>
                <w:sz w:val="24"/>
                <w:szCs w:val="24"/>
              </w:rPr>
            </w:pPr>
            <w:r>
              <w:rPr>
                <w:rFonts w:hint="eastAsia" w:ascii="宋体" w:hAnsi="宋体" w:eastAsia="宋体" w:cs="宋体"/>
                <w:sz w:val="24"/>
                <w:szCs w:val="24"/>
              </w:rPr>
              <w:t>展示空间设计</w:t>
            </w:r>
          </w:p>
        </w:tc>
        <w:tc>
          <w:tcPr>
            <w:tcW w:w="2017" w:type="dxa"/>
            <w:vAlign w:val="center"/>
          </w:tcPr>
          <w:p>
            <w:pPr>
              <w:jc w:val="center"/>
              <w:rPr>
                <w:rFonts w:ascii="宋体" w:hAnsi="宋体" w:eastAsia="宋体" w:cs="宋体"/>
                <w:sz w:val="24"/>
                <w:szCs w:val="24"/>
              </w:rPr>
            </w:pPr>
            <w:r>
              <w:rPr>
                <w:rFonts w:hint="eastAsia" w:ascii="宋体" w:hAnsi="宋体" w:eastAsia="宋体" w:cs="宋体"/>
                <w:sz w:val="24"/>
                <w:szCs w:val="24"/>
              </w:rPr>
              <w:t>石少平</w:t>
            </w:r>
          </w:p>
        </w:tc>
        <w:tc>
          <w:tcPr>
            <w:tcW w:w="4503" w:type="dxa"/>
            <w:vAlign w:val="center"/>
          </w:tcPr>
          <w:p>
            <w:pPr>
              <w:jc w:val="center"/>
              <w:rPr>
                <w:rFonts w:ascii="宋体" w:hAnsi="宋体" w:eastAsia="宋体" w:cs="宋体"/>
                <w:sz w:val="24"/>
                <w:szCs w:val="24"/>
              </w:rPr>
            </w:pPr>
            <w:r>
              <w:rPr>
                <w:rFonts w:hint="eastAsia" w:ascii="宋体" w:hAnsi="宋体" w:eastAsia="宋体" w:cs="宋体"/>
                <w:sz w:val="24"/>
                <w:szCs w:val="24"/>
              </w:rPr>
              <w:t>建筑与环境艺术学院</w:t>
            </w:r>
          </w:p>
        </w:tc>
      </w:tr>
    </w:tbl>
    <w:p>
      <w:pPr>
        <w:spacing w:line="82" w:lineRule="exact"/>
      </w:pPr>
    </w:p>
    <w:p/>
    <w:p>
      <w:pPr>
        <w:sectPr>
          <w:pgSz w:w="16839" w:h="11906" w:orient="landscape"/>
          <w:pgMar w:top="1440" w:right="1800" w:bottom="1440" w:left="1800" w:header="0" w:footer="0" w:gutter="0"/>
          <w:cols w:space="0" w:num="1"/>
          <w:docGrid w:linePitch="286" w:charSpace="0"/>
        </w:sectPr>
      </w:pPr>
    </w:p>
    <w:p>
      <w:pPr>
        <w:spacing w:before="215" w:line="228" w:lineRule="auto"/>
        <w:ind w:left="48"/>
        <w:rPr>
          <w:rFonts w:ascii="仿宋" w:hAnsi="仿宋" w:eastAsia="仿宋" w:cs="仿宋"/>
          <w:sz w:val="31"/>
          <w:szCs w:val="31"/>
        </w:rPr>
      </w:pPr>
      <w:r>
        <w:rPr>
          <w:rFonts w:ascii="仿宋" w:hAnsi="仿宋" w:eastAsia="仿宋" w:cs="仿宋"/>
          <w:spacing w:val="-2"/>
          <w:sz w:val="31"/>
          <w:szCs w:val="31"/>
        </w:rPr>
        <w:t>附件2</w:t>
      </w:r>
    </w:p>
    <w:p>
      <w:pPr>
        <w:spacing w:before="217" w:line="227" w:lineRule="auto"/>
        <w:ind w:left="441"/>
        <w:jc w:val="center"/>
        <w:rPr>
          <w:rFonts w:ascii="方正小标宋简体" w:hAnsi="方正小标宋简体" w:eastAsia="方正小标宋简体" w:cs="方正小标宋简体"/>
          <w:sz w:val="44"/>
          <w:szCs w:val="44"/>
        </w:rPr>
      </w:pPr>
    </w:p>
    <w:p>
      <w:pPr>
        <w:spacing w:before="217" w:line="227" w:lineRule="auto"/>
        <w:ind w:left="441"/>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北海艺术设计学院一流课程/课程思政示范课</w:t>
      </w:r>
      <w:r>
        <w:rPr>
          <w:rFonts w:hint="eastAsia" w:ascii="方正小标宋简体" w:hAnsi="方正小标宋简体" w:eastAsia="方正小标宋简体" w:cs="方正小标宋简体"/>
          <w:spacing w:val="12"/>
          <w:sz w:val="44"/>
          <w:szCs w:val="44"/>
        </w:rPr>
        <w:t>中期自查报告</w:t>
      </w:r>
    </w:p>
    <w:p>
      <w:pPr>
        <w:spacing w:before="217" w:line="227" w:lineRule="auto"/>
        <w:ind w:left="441"/>
        <w:rPr>
          <w:rFonts w:ascii="仿宋" w:hAnsi="仿宋" w:eastAsia="仿宋" w:cs="仿宋"/>
          <w:sz w:val="31"/>
          <w:szCs w:val="31"/>
        </w:rPr>
      </w:pPr>
    </w:p>
    <w:p>
      <w:pPr>
        <w:spacing w:before="217" w:line="227" w:lineRule="auto"/>
        <w:ind w:left="441"/>
        <w:rPr>
          <w:rFonts w:ascii="仿宋" w:hAnsi="仿宋" w:eastAsia="仿宋" w:cs="仿宋"/>
          <w:sz w:val="31"/>
          <w:szCs w:val="31"/>
        </w:rPr>
      </w:pPr>
    </w:p>
    <w:p>
      <w:pPr>
        <w:spacing w:line="460" w:lineRule="exact"/>
        <w:ind w:left="630" w:leftChars="300"/>
        <w:rPr>
          <w:rFonts w:ascii="仿宋" w:hAnsi="仿宋" w:eastAsia="仿宋"/>
          <w:sz w:val="36"/>
          <w:szCs w:val="36"/>
          <w:u w:val="single"/>
        </w:rPr>
      </w:pPr>
      <w:r>
        <w:rPr>
          <w:rFonts w:hint="eastAsia" w:ascii="仿宋" w:hAnsi="仿宋" w:eastAsia="仿宋"/>
          <w:spacing w:val="90"/>
          <w:kern w:val="0"/>
          <w:sz w:val="36"/>
          <w:szCs w:val="36"/>
          <w:fitText w:val="2160" w:id="1636719559"/>
        </w:rPr>
        <w:t>课程名称</w:t>
      </w:r>
      <w:r>
        <w:rPr>
          <w:rFonts w:hint="eastAsia" w:ascii="仿宋" w:hAnsi="仿宋" w:eastAsia="仿宋"/>
          <w:spacing w:val="0"/>
          <w:kern w:val="0"/>
          <w:sz w:val="36"/>
          <w:szCs w:val="36"/>
          <w:fitText w:val="2160" w:id="1636719559"/>
        </w:rPr>
        <w:t>：</w:t>
      </w:r>
      <w:r>
        <w:rPr>
          <w:rFonts w:hint="eastAsia" w:ascii="仿宋" w:hAnsi="仿宋" w:eastAsia="仿宋"/>
          <w:sz w:val="36"/>
          <w:szCs w:val="36"/>
          <w:u w:val="single"/>
        </w:rPr>
        <w:t xml:space="preserve">                             </w:t>
      </w:r>
    </w:p>
    <w:p>
      <w:pPr>
        <w:spacing w:line="460" w:lineRule="exact"/>
        <w:ind w:left="630" w:leftChars="300"/>
        <w:rPr>
          <w:rFonts w:ascii="仿宋" w:hAnsi="仿宋" w:eastAsia="仿宋"/>
          <w:sz w:val="36"/>
          <w:szCs w:val="36"/>
        </w:rPr>
      </w:pPr>
    </w:p>
    <w:p>
      <w:pPr>
        <w:spacing w:line="460" w:lineRule="exact"/>
        <w:ind w:left="630" w:leftChars="300"/>
        <w:rPr>
          <w:rFonts w:ascii="仿宋" w:hAnsi="仿宋" w:eastAsia="仿宋"/>
          <w:sz w:val="36"/>
          <w:szCs w:val="36"/>
          <w:u w:val="single"/>
        </w:rPr>
      </w:pPr>
      <w:r>
        <w:rPr>
          <w:rFonts w:hint="eastAsia" w:ascii="仿宋" w:hAnsi="仿宋" w:eastAsia="仿宋"/>
          <w:spacing w:val="90"/>
          <w:kern w:val="0"/>
          <w:sz w:val="36"/>
          <w:szCs w:val="36"/>
          <w:fitText w:val="2160" w:id="1315311184"/>
        </w:rPr>
        <w:t>课程编号</w:t>
      </w:r>
      <w:r>
        <w:rPr>
          <w:rFonts w:hint="eastAsia" w:ascii="仿宋" w:hAnsi="仿宋" w:eastAsia="仿宋"/>
          <w:spacing w:val="0"/>
          <w:kern w:val="0"/>
          <w:sz w:val="36"/>
          <w:szCs w:val="36"/>
          <w:fitText w:val="2160" w:id="1315311184"/>
        </w:rPr>
        <w:t>：</w:t>
      </w:r>
      <w:r>
        <w:rPr>
          <w:rFonts w:hint="eastAsia" w:ascii="仿宋" w:hAnsi="仿宋" w:eastAsia="仿宋"/>
          <w:sz w:val="36"/>
          <w:szCs w:val="36"/>
          <w:u w:val="single"/>
        </w:rPr>
        <w:t xml:space="preserve">                             </w:t>
      </w:r>
    </w:p>
    <w:p>
      <w:pPr>
        <w:spacing w:line="460" w:lineRule="exact"/>
        <w:ind w:left="630" w:leftChars="300"/>
        <w:rPr>
          <w:rFonts w:ascii="仿宋" w:hAnsi="仿宋" w:eastAsia="仿宋"/>
          <w:sz w:val="36"/>
          <w:szCs w:val="36"/>
          <w:u w:val="single"/>
        </w:rPr>
      </w:pPr>
    </w:p>
    <w:p>
      <w:pPr>
        <w:spacing w:line="460" w:lineRule="exact"/>
        <w:ind w:left="630" w:leftChars="300"/>
        <w:rPr>
          <w:rFonts w:ascii="仿宋" w:hAnsi="仿宋" w:eastAsia="仿宋"/>
          <w:sz w:val="36"/>
          <w:szCs w:val="36"/>
          <w:u w:val="single"/>
        </w:rPr>
      </w:pPr>
      <w:r>
        <w:rPr>
          <w:rFonts w:hint="eastAsia" w:ascii="仿宋" w:hAnsi="仿宋" w:eastAsia="仿宋"/>
          <w:spacing w:val="94"/>
          <w:kern w:val="0"/>
          <w:sz w:val="36"/>
          <w:szCs w:val="36"/>
          <w:fitText w:val="2176" w:id="81291054"/>
        </w:rPr>
        <w:t>课程类型</w:t>
      </w:r>
      <w:r>
        <w:rPr>
          <w:rFonts w:hint="eastAsia" w:ascii="仿宋" w:hAnsi="仿宋" w:eastAsia="仿宋"/>
          <w:spacing w:val="0"/>
          <w:kern w:val="0"/>
          <w:sz w:val="36"/>
          <w:szCs w:val="36"/>
          <w:fitText w:val="2176" w:id="81291054"/>
        </w:rPr>
        <w:t>：</w:t>
      </w:r>
      <w:r>
        <w:rPr>
          <w:rFonts w:hint="eastAsia" w:ascii="仿宋" w:hAnsi="仿宋" w:eastAsia="仿宋"/>
          <w:sz w:val="36"/>
          <w:szCs w:val="36"/>
          <w:u w:val="single"/>
        </w:rPr>
        <w:t xml:space="preserve">                             </w:t>
      </w:r>
    </w:p>
    <w:p>
      <w:pPr>
        <w:spacing w:line="460" w:lineRule="exact"/>
        <w:ind w:left="630" w:leftChars="300"/>
        <w:rPr>
          <w:rFonts w:ascii="仿宋" w:hAnsi="仿宋" w:eastAsia="仿宋"/>
          <w:spacing w:val="1800"/>
          <w:sz w:val="36"/>
          <w:szCs w:val="36"/>
        </w:rPr>
      </w:pPr>
    </w:p>
    <w:p>
      <w:pPr>
        <w:spacing w:line="460" w:lineRule="exact"/>
        <w:ind w:left="630" w:leftChars="300"/>
        <w:rPr>
          <w:rFonts w:ascii="仿宋" w:hAnsi="仿宋" w:eastAsia="仿宋"/>
          <w:sz w:val="36"/>
          <w:szCs w:val="36"/>
          <w:u w:val="single"/>
        </w:rPr>
      </w:pPr>
      <w:r>
        <w:rPr>
          <w:rFonts w:hint="eastAsia" w:ascii="仿宋" w:hAnsi="仿宋" w:eastAsia="仿宋"/>
          <w:spacing w:val="0"/>
          <w:kern w:val="0"/>
          <w:sz w:val="36"/>
          <w:szCs w:val="36"/>
          <w:fitText w:val="2161" w:id="888486346"/>
        </w:rPr>
        <w:t>课程负责人：</w:t>
      </w:r>
      <w:r>
        <w:rPr>
          <w:rFonts w:hint="eastAsia" w:ascii="仿宋" w:hAnsi="仿宋" w:eastAsia="仿宋"/>
          <w:sz w:val="36"/>
          <w:szCs w:val="36"/>
          <w:u w:val="single"/>
        </w:rPr>
        <w:t xml:space="preserve">                             </w:t>
      </w:r>
    </w:p>
    <w:p>
      <w:pPr>
        <w:spacing w:line="460" w:lineRule="exact"/>
        <w:ind w:left="630" w:leftChars="300"/>
        <w:rPr>
          <w:rFonts w:ascii="仿宋" w:hAnsi="仿宋" w:eastAsia="仿宋"/>
          <w:sz w:val="36"/>
          <w:szCs w:val="36"/>
        </w:rPr>
      </w:pPr>
    </w:p>
    <w:p>
      <w:pPr>
        <w:spacing w:line="460" w:lineRule="exact"/>
        <w:ind w:left="630" w:leftChars="300"/>
        <w:rPr>
          <w:rFonts w:ascii="仿宋" w:hAnsi="仿宋" w:eastAsia="仿宋"/>
          <w:sz w:val="36"/>
          <w:szCs w:val="36"/>
          <w:u w:val="single"/>
        </w:rPr>
      </w:pPr>
      <w:r>
        <w:rPr>
          <w:rFonts w:hint="eastAsia" w:ascii="仿宋" w:hAnsi="仿宋" w:eastAsia="仿宋"/>
          <w:spacing w:val="94"/>
          <w:kern w:val="0"/>
          <w:sz w:val="36"/>
          <w:szCs w:val="36"/>
          <w:fitText w:val="2176" w:id="594961743"/>
        </w:rPr>
        <w:t>所属学院</w:t>
      </w:r>
      <w:r>
        <w:rPr>
          <w:rFonts w:hint="eastAsia" w:ascii="仿宋" w:hAnsi="仿宋" w:eastAsia="仿宋"/>
          <w:spacing w:val="0"/>
          <w:kern w:val="0"/>
          <w:sz w:val="36"/>
          <w:szCs w:val="36"/>
          <w:fitText w:val="2176" w:id="594961743"/>
        </w:rPr>
        <w:t>：</w:t>
      </w:r>
      <w:r>
        <w:rPr>
          <w:rFonts w:hint="eastAsia" w:ascii="仿宋" w:hAnsi="仿宋" w:eastAsia="仿宋"/>
          <w:sz w:val="36"/>
          <w:szCs w:val="36"/>
          <w:u w:val="single"/>
        </w:rPr>
        <w:t xml:space="preserve">    （加盖公章）             </w:t>
      </w:r>
    </w:p>
    <w:p>
      <w:pPr>
        <w:spacing w:line="460" w:lineRule="exact"/>
        <w:ind w:left="1050" w:leftChars="500"/>
        <w:rPr>
          <w:rFonts w:ascii="仿宋" w:hAnsi="仿宋" w:eastAsia="仿宋"/>
          <w:sz w:val="36"/>
          <w:szCs w:val="36"/>
        </w:rPr>
      </w:pP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rPr>
          <w:sz w:val="24"/>
        </w:rPr>
      </w:pPr>
    </w:p>
    <w:p>
      <w:pPr>
        <w:spacing w:line="520" w:lineRule="exact"/>
        <w:rPr>
          <w:sz w:val="28"/>
        </w:rPr>
      </w:pPr>
    </w:p>
    <w:p>
      <w:pPr>
        <w:spacing w:line="560" w:lineRule="exact"/>
        <w:jc w:val="center"/>
        <w:rPr>
          <w:rFonts w:ascii="楷体" w:hAnsi="楷体" w:eastAsia="楷体"/>
          <w:sz w:val="36"/>
          <w:szCs w:val="36"/>
        </w:rPr>
      </w:pPr>
      <w:r>
        <w:rPr>
          <w:rFonts w:hint="eastAsia" w:ascii="楷体" w:hAnsi="楷体" w:eastAsia="楷体"/>
          <w:sz w:val="36"/>
          <w:szCs w:val="36"/>
        </w:rPr>
        <w:t>教务处制</w:t>
      </w:r>
    </w:p>
    <w:p>
      <w:pPr>
        <w:spacing w:line="560" w:lineRule="exact"/>
        <w:jc w:val="center"/>
        <w:rPr>
          <w:rFonts w:ascii="楷体" w:hAnsi="楷体" w:eastAsia="楷体"/>
          <w:sz w:val="36"/>
          <w:szCs w:val="36"/>
        </w:rPr>
      </w:pPr>
    </w:p>
    <w:p>
      <w:pPr>
        <w:spacing w:line="560" w:lineRule="exact"/>
        <w:jc w:val="center"/>
        <w:rPr>
          <w:rFonts w:ascii="楷体" w:hAnsi="楷体" w:eastAsia="楷体"/>
          <w:sz w:val="36"/>
          <w:szCs w:val="36"/>
        </w:rPr>
      </w:pPr>
      <w:r>
        <w:rPr>
          <w:rFonts w:hint="eastAsia" w:ascii="楷体" w:hAnsi="楷体" w:eastAsia="楷体"/>
          <w:sz w:val="36"/>
          <w:szCs w:val="36"/>
        </w:rPr>
        <w:t>二○二二年</w:t>
      </w:r>
    </w:p>
    <w:p>
      <w:pPr>
        <w:spacing w:before="217" w:line="227" w:lineRule="auto"/>
        <w:ind w:left="441"/>
        <w:rPr>
          <w:rFonts w:ascii="仿宋" w:hAnsi="仿宋" w:eastAsia="仿宋" w:cs="仿宋"/>
          <w:sz w:val="31"/>
          <w:szCs w:val="31"/>
        </w:rPr>
      </w:pPr>
    </w:p>
    <w:p>
      <w:r>
        <w:br w:type="page"/>
      </w:r>
    </w:p>
    <w:p>
      <w:pPr>
        <w:spacing w:before="100" w:line="228" w:lineRule="auto"/>
        <w:ind w:left="390"/>
        <w:rPr>
          <w:rFonts w:ascii="仿宋" w:hAnsi="仿宋" w:eastAsia="仿宋" w:cs="仿宋"/>
          <w:sz w:val="31"/>
          <w:szCs w:val="31"/>
        </w:rPr>
      </w:pPr>
      <w:r>
        <w:rPr>
          <w:rFonts w:ascii="仿宋" w:hAnsi="仿宋" w:eastAsia="仿宋" w:cs="仿宋"/>
          <w:spacing w:val="-32"/>
          <w:sz w:val="31"/>
          <w:szCs w:val="31"/>
        </w:rPr>
        <w:t>一</w:t>
      </w:r>
      <w:r>
        <w:rPr>
          <w:rFonts w:ascii="仿宋" w:hAnsi="仿宋" w:eastAsia="仿宋" w:cs="仿宋"/>
          <w:spacing w:val="-30"/>
          <w:sz w:val="31"/>
          <w:szCs w:val="31"/>
        </w:rPr>
        <w:t>、总体目标</w:t>
      </w:r>
    </w:p>
    <w:p>
      <w:pPr>
        <w:spacing w:line="356" w:lineRule="auto"/>
      </w:pPr>
    </w:p>
    <w:p>
      <w:pPr>
        <w:spacing w:before="101" w:line="122" w:lineRule="exact"/>
        <w:ind w:left="385"/>
        <w:rPr>
          <w:rFonts w:ascii="仿宋" w:hAnsi="仿宋" w:eastAsia="仿宋" w:cs="仿宋"/>
          <w:sz w:val="31"/>
          <w:szCs w:val="31"/>
        </w:rPr>
      </w:pPr>
      <w:r>
        <w:rPr>
          <w:rFonts w:ascii="仿宋" w:hAnsi="仿宋" w:eastAsia="仿宋" w:cs="仿宋"/>
          <w:spacing w:val="16"/>
          <w:position w:val="2"/>
          <w:sz w:val="31"/>
          <w:szCs w:val="31"/>
        </w:rPr>
        <w:t>......</w:t>
      </w:r>
    </w:p>
    <w:p>
      <w:pPr>
        <w:spacing w:before="237" w:line="236" w:lineRule="auto"/>
        <w:ind w:left="395"/>
        <w:rPr>
          <w:rFonts w:ascii="仿宋" w:hAnsi="仿宋" w:eastAsia="仿宋" w:cs="仿宋"/>
          <w:sz w:val="31"/>
          <w:szCs w:val="31"/>
        </w:rPr>
      </w:pPr>
      <w:r>
        <w:rPr>
          <w:rFonts w:ascii="仿宋" w:hAnsi="仿宋" w:eastAsia="仿宋" w:cs="仿宋"/>
          <w:spacing w:val="27"/>
          <w:sz w:val="31"/>
          <w:szCs w:val="31"/>
        </w:rPr>
        <w:t>二</w:t>
      </w:r>
      <w:r>
        <w:rPr>
          <w:rFonts w:ascii="仿宋" w:hAnsi="仿宋" w:eastAsia="仿宋" w:cs="仿宋"/>
          <w:spacing w:val="21"/>
          <w:sz w:val="31"/>
          <w:szCs w:val="31"/>
        </w:rPr>
        <w:t>、预期标志性成果完成情况</w:t>
      </w:r>
    </w:p>
    <w:p>
      <w:pPr>
        <w:spacing w:before="202" w:line="228" w:lineRule="auto"/>
        <w:ind w:left="390"/>
        <w:rPr>
          <w:rFonts w:ascii="仿宋" w:hAnsi="仿宋" w:eastAsia="仿宋" w:cs="仿宋"/>
          <w:sz w:val="31"/>
          <w:szCs w:val="31"/>
        </w:rPr>
      </w:pPr>
      <w:r>
        <w:rPr>
          <w:rFonts w:hint="eastAsia" w:ascii="仿宋" w:hAnsi="仿宋" w:eastAsia="仿宋" w:cs="仿宋"/>
          <w:spacing w:val="7"/>
          <w:sz w:val="31"/>
          <w:szCs w:val="31"/>
        </w:rPr>
        <w:t>（</w:t>
      </w:r>
      <w:r>
        <w:rPr>
          <w:rFonts w:ascii="仿宋" w:hAnsi="仿宋" w:eastAsia="仿宋" w:cs="仿宋"/>
          <w:spacing w:val="7"/>
          <w:sz w:val="31"/>
          <w:szCs w:val="31"/>
        </w:rPr>
        <w:t>一</w:t>
      </w:r>
      <w:r>
        <w:rPr>
          <w:rFonts w:hint="eastAsia" w:ascii="仿宋" w:hAnsi="仿宋" w:eastAsia="仿宋" w:cs="仿宋"/>
          <w:spacing w:val="7"/>
          <w:sz w:val="31"/>
          <w:szCs w:val="31"/>
        </w:rPr>
        <w:t>）</w:t>
      </w:r>
      <w:r>
        <w:rPr>
          <w:rFonts w:ascii="仿宋" w:hAnsi="仿宋" w:eastAsia="仿宋" w:cs="仿宋"/>
          <w:spacing w:val="7"/>
          <w:sz w:val="31"/>
          <w:szCs w:val="31"/>
        </w:rPr>
        <w:t>总体描</w:t>
      </w:r>
      <w:r>
        <w:rPr>
          <w:rFonts w:ascii="仿宋" w:hAnsi="仿宋" w:eastAsia="仿宋" w:cs="仿宋"/>
          <w:spacing w:val="5"/>
          <w:sz w:val="31"/>
          <w:szCs w:val="31"/>
        </w:rPr>
        <w:t>述</w:t>
      </w:r>
    </w:p>
    <w:p>
      <w:pPr>
        <w:spacing w:before="217" w:line="228" w:lineRule="auto"/>
        <w:ind w:left="390"/>
        <w:rPr>
          <w:rFonts w:ascii="仿宋" w:hAnsi="仿宋" w:eastAsia="仿宋" w:cs="仿宋"/>
          <w:sz w:val="31"/>
          <w:szCs w:val="31"/>
        </w:rPr>
      </w:pPr>
      <w:r>
        <w:rPr>
          <w:rFonts w:hint="eastAsia" w:ascii="仿宋" w:hAnsi="仿宋" w:eastAsia="仿宋" w:cs="仿宋"/>
          <w:spacing w:val="17"/>
          <w:sz w:val="31"/>
          <w:szCs w:val="31"/>
        </w:rPr>
        <w:t>（</w:t>
      </w:r>
      <w:r>
        <w:rPr>
          <w:rFonts w:ascii="仿宋" w:hAnsi="仿宋" w:eastAsia="仿宋" w:cs="仿宋"/>
          <w:spacing w:val="12"/>
          <w:sz w:val="31"/>
          <w:szCs w:val="31"/>
        </w:rPr>
        <w:t>二</w:t>
      </w:r>
      <w:r>
        <w:rPr>
          <w:rFonts w:hint="eastAsia" w:ascii="仿宋" w:hAnsi="仿宋" w:eastAsia="仿宋" w:cs="仿宋"/>
          <w:spacing w:val="12"/>
          <w:sz w:val="31"/>
          <w:szCs w:val="31"/>
        </w:rPr>
        <w:t>）</w:t>
      </w:r>
      <w:r>
        <w:rPr>
          <w:rFonts w:ascii="仿宋" w:hAnsi="仿宋" w:eastAsia="仿宋" w:cs="仿宋"/>
          <w:spacing w:val="12"/>
          <w:sz w:val="31"/>
          <w:szCs w:val="31"/>
        </w:rPr>
        <w:t>分指标点描述</w:t>
      </w:r>
    </w:p>
    <w:p>
      <w:pPr>
        <w:spacing w:before="272" w:line="601" w:lineRule="exact"/>
        <w:ind w:left="749"/>
        <w:rPr>
          <w:rFonts w:ascii="仿宋" w:hAnsi="仿宋" w:eastAsia="仿宋" w:cs="仿宋"/>
          <w:sz w:val="31"/>
          <w:szCs w:val="31"/>
        </w:rPr>
      </w:pPr>
      <w:r>
        <w:rPr>
          <w:rFonts w:ascii="仿宋" w:hAnsi="仿宋" w:eastAsia="仿宋" w:cs="仿宋"/>
          <w:spacing w:val="15"/>
          <w:position w:val="26"/>
          <w:sz w:val="31"/>
          <w:szCs w:val="31"/>
        </w:rPr>
        <w:t>1</w:t>
      </w:r>
      <w:r>
        <w:rPr>
          <w:rFonts w:ascii="仿宋" w:hAnsi="仿宋" w:eastAsia="仿宋" w:cs="仿宋"/>
          <w:spacing w:val="13"/>
          <w:position w:val="26"/>
          <w:sz w:val="31"/>
          <w:szCs w:val="31"/>
        </w:rPr>
        <w:t>.------</w:t>
      </w:r>
    </w:p>
    <w:p>
      <w:pPr>
        <w:spacing w:line="186" w:lineRule="auto"/>
        <w:ind w:left="729"/>
        <w:rPr>
          <w:rFonts w:ascii="仿宋" w:hAnsi="仿宋" w:eastAsia="仿宋" w:cs="仿宋"/>
          <w:sz w:val="31"/>
          <w:szCs w:val="31"/>
        </w:rPr>
      </w:pPr>
      <w:r>
        <w:rPr>
          <w:rFonts w:ascii="仿宋" w:hAnsi="仿宋" w:eastAsia="仿宋" w:cs="仿宋"/>
          <w:spacing w:val="21"/>
          <w:sz w:val="31"/>
          <w:szCs w:val="31"/>
        </w:rPr>
        <w:t>2</w:t>
      </w:r>
      <w:r>
        <w:rPr>
          <w:rFonts w:ascii="仿宋" w:hAnsi="仿宋" w:eastAsia="仿宋" w:cs="仿宋"/>
          <w:spacing w:val="15"/>
          <w:sz w:val="31"/>
          <w:szCs w:val="31"/>
        </w:rPr>
        <w:t>.------</w:t>
      </w:r>
    </w:p>
    <w:p>
      <w:pPr>
        <w:spacing w:before="287" w:line="185" w:lineRule="auto"/>
        <w:ind w:left="732"/>
        <w:rPr>
          <w:rFonts w:ascii="仿宋" w:hAnsi="仿宋" w:eastAsia="仿宋" w:cs="仿宋"/>
          <w:sz w:val="31"/>
          <w:szCs w:val="31"/>
        </w:rPr>
      </w:pPr>
      <w:r>
        <w:rPr>
          <w:rFonts w:ascii="仿宋" w:hAnsi="仿宋" w:eastAsia="仿宋" w:cs="仿宋"/>
          <w:spacing w:val="18"/>
          <w:sz w:val="31"/>
          <w:szCs w:val="31"/>
        </w:rPr>
        <w:t>3</w:t>
      </w:r>
      <w:r>
        <w:rPr>
          <w:rFonts w:ascii="仿宋" w:hAnsi="仿宋" w:eastAsia="仿宋" w:cs="仿宋"/>
          <w:spacing w:val="15"/>
          <w:sz w:val="31"/>
          <w:szCs w:val="31"/>
        </w:rPr>
        <w:t>.------</w:t>
      </w:r>
    </w:p>
    <w:p>
      <w:pPr>
        <w:spacing w:line="374" w:lineRule="auto"/>
      </w:pPr>
    </w:p>
    <w:p>
      <w:pPr>
        <w:spacing w:before="101" w:line="122" w:lineRule="exact"/>
        <w:ind w:left="735"/>
        <w:rPr>
          <w:rFonts w:ascii="仿宋" w:hAnsi="仿宋" w:eastAsia="仿宋" w:cs="仿宋"/>
          <w:sz w:val="31"/>
          <w:szCs w:val="31"/>
        </w:rPr>
      </w:pPr>
      <w:r>
        <w:rPr>
          <w:rFonts w:ascii="仿宋" w:hAnsi="仿宋" w:eastAsia="仿宋" w:cs="仿宋"/>
          <w:spacing w:val="16"/>
          <w:position w:val="2"/>
          <w:sz w:val="31"/>
          <w:szCs w:val="31"/>
        </w:rPr>
        <w:t>......</w:t>
      </w:r>
    </w:p>
    <w:p>
      <w:pPr>
        <w:spacing w:before="236" w:line="236" w:lineRule="auto"/>
        <w:ind w:left="394"/>
        <w:rPr>
          <w:rFonts w:ascii="仿宋" w:hAnsi="仿宋" w:eastAsia="仿宋" w:cs="仿宋"/>
          <w:sz w:val="31"/>
          <w:szCs w:val="31"/>
        </w:rPr>
      </w:pPr>
      <w:r>
        <w:rPr>
          <w:rFonts w:ascii="仿宋" w:hAnsi="仿宋" w:eastAsia="仿宋" w:cs="仿宋"/>
          <w:spacing w:val="16"/>
          <w:sz w:val="31"/>
          <w:szCs w:val="31"/>
        </w:rPr>
        <w:t>三</w:t>
      </w:r>
      <w:r>
        <w:rPr>
          <w:rFonts w:ascii="仿宋" w:hAnsi="仿宋" w:eastAsia="仿宋" w:cs="仿宋"/>
          <w:spacing w:val="11"/>
          <w:sz w:val="31"/>
          <w:szCs w:val="31"/>
        </w:rPr>
        <w:t>、经费使用情况</w:t>
      </w:r>
    </w:p>
    <w:p>
      <w:pPr>
        <w:spacing w:line="342" w:lineRule="auto"/>
      </w:pPr>
    </w:p>
    <w:p>
      <w:pPr>
        <w:spacing w:before="102" w:line="121" w:lineRule="exact"/>
        <w:ind w:left="385"/>
        <w:rPr>
          <w:rFonts w:ascii="仿宋" w:hAnsi="仿宋" w:eastAsia="仿宋" w:cs="仿宋"/>
          <w:sz w:val="31"/>
          <w:szCs w:val="31"/>
        </w:rPr>
      </w:pPr>
      <w:r>
        <w:rPr>
          <w:rFonts w:ascii="仿宋" w:hAnsi="仿宋" w:eastAsia="仿宋" w:cs="仿宋"/>
          <w:spacing w:val="16"/>
          <w:position w:val="2"/>
          <w:sz w:val="31"/>
          <w:szCs w:val="31"/>
        </w:rPr>
        <w:t>......</w:t>
      </w:r>
    </w:p>
    <w:p>
      <w:pPr>
        <w:spacing w:before="236" w:line="228" w:lineRule="auto"/>
        <w:ind w:left="423"/>
        <w:rPr>
          <w:rFonts w:ascii="仿宋" w:hAnsi="仿宋" w:eastAsia="仿宋" w:cs="仿宋"/>
          <w:sz w:val="31"/>
          <w:szCs w:val="31"/>
        </w:rPr>
      </w:pPr>
      <w:r>
        <w:rPr>
          <w:rFonts w:ascii="仿宋" w:hAnsi="仿宋" w:eastAsia="仿宋" w:cs="仿宋"/>
          <w:spacing w:val="1"/>
          <w:sz w:val="31"/>
          <w:szCs w:val="31"/>
        </w:rPr>
        <w:t>四、</w:t>
      </w:r>
      <w:r>
        <w:rPr>
          <w:rFonts w:ascii="仿宋" w:hAnsi="仿宋" w:eastAsia="仿宋" w:cs="仿宋"/>
          <w:sz w:val="31"/>
          <w:szCs w:val="31"/>
        </w:rPr>
        <w:t>下一步工作目标及存在问题</w:t>
      </w:r>
    </w:p>
    <w:p>
      <w:pPr>
        <w:spacing w:before="164" w:line="228" w:lineRule="auto"/>
        <w:ind w:left="390"/>
        <w:rPr>
          <w:rFonts w:ascii="仿宋" w:hAnsi="仿宋" w:eastAsia="仿宋" w:cs="仿宋"/>
          <w:sz w:val="31"/>
          <w:szCs w:val="31"/>
        </w:rPr>
      </w:pPr>
      <w:r>
        <w:rPr>
          <w:rFonts w:hint="eastAsia" w:ascii="仿宋" w:hAnsi="仿宋" w:eastAsia="仿宋" w:cs="仿宋"/>
          <w:spacing w:val="15"/>
          <w:sz w:val="31"/>
          <w:szCs w:val="31"/>
        </w:rPr>
        <w:t>（</w:t>
      </w:r>
      <w:r>
        <w:rPr>
          <w:rFonts w:ascii="仿宋" w:hAnsi="仿宋" w:eastAsia="仿宋" w:cs="仿宋"/>
          <w:spacing w:val="12"/>
          <w:sz w:val="31"/>
          <w:szCs w:val="31"/>
        </w:rPr>
        <w:t>一</w:t>
      </w:r>
      <w:r>
        <w:rPr>
          <w:rFonts w:hint="eastAsia" w:ascii="仿宋" w:hAnsi="仿宋" w:eastAsia="仿宋" w:cs="仿宋"/>
          <w:spacing w:val="12"/>
          <w:sz w:val="31"/>
          <w:szCs w:val="31"/>
        </w:rPr>
        <w:t>）</w:t>
      </w:r>
      <w:r>
        <w:rPr>
          <w:rFonts w:ascii="仿宋" w:hAnsi="仿宋" w:eastAsia="仿宋" w:cs="仿宋"/>
          <w:spacing w:val="12"/>
          <w:sz w:val="31"/>
          <w:szCs w:val="31"/>
        </w:rPr>
        <w:t>下一步工作目标及工作措施</w:t>
      </w:r>
    </w:p>
    <w:p>
      <w:pPr>
        <w:spacing w:line="433" w:lineRule="auto"/>
      </w:pPr>
    </w:p>
    <w:p>
      <w:pPr>
        <w:spacing w:before="101" w:line="122" w:lineRule="exact"/>
        <w:ind w:left="385"/>
        <w:rPr>
          <w:rFonts w:ascii="仿宋" w:hAnsi="仿宋" w:eastAsia="仿宋" w:cs="仿宋"/>
          <w:sz w:val="31"/>
          <w:szCs w:val="31"/>
        </w:rPr>
      </w:pPr>
      <w:r>
        <w:rPr>
          <w:rFonts w:ascii="仿宋" w:hAnsi="仿宋" w:eastAsia="仿宋" w:cs="仿宋"/>
          <w:spacing w:val="16"/>
          <w:position w:val="2"/>
          <w:sz w:val="31"/>
          <w:szCs w:val="31"/>
        </w:rPr>
        <w:t>......</w:t>
      </w:r>
    </w:p>
    <w:p>
      <w:pPr>
        <w:spacing w:before="236" w:line="225" w:lineRule="auto"/>
        <w:ind w:left="390"/>
        <w:rPr>
          <w:rFonts w:ascii="仿宋" w:hAnsi="仿宋" w:eastAsia="仿宋" w:cs="仿宋"/>
          <w:sz w:val="31"/>
          <w:szCs w:val="31"/>
        </w:rPr>
      </w:pPr>
      <w:r>
        <w:rPr>
          <w:rFonts w:hint="eastAsia" w:ascii="仿宋" w:hAnsi="仿宋" w:eastAsia="仿宋" w:cs="仿宋"/>
          <w:spacing w:val="14"/>
          <w:sz w:val="31"/>
          <w:szCs w:val="31"/>
        </w:rPr>
        <w:t>（</w:t>
      </w:r>
      <w:r>
        <w:rPr>
          <w:rFonts w:ascii="仿宋" w:hAnsi="仿宋" w:eastAsia="仿宋" w:cs="仿宋"/>
          <w:spacing w:val="12"/>
          <w:sz w:val="31"/>
          <w:szCs w:val="31"/>
        </w:rPr>
        <w:t>二</w:t>
      </w:r>
      <w:r>
        <w:rPr>
          <w:rFonts w:hint="eastAsia" w:ascii="仿宋" w:hAnsi="仿宋" w:eastAsia="仿宋" w:cs="仿宋"/>
          <w:spacing w:val="12"/>
          <w:sz w:val="31"/>
          <w:szCs w:val="31"/>
        </w:rPr>
        <w:t>）</w:t>
      </w:r>
      <w:r>
        <w:rPr>
          <w:rFonts w:ascii="仿宋" w:hAnsi="仿宋" w:eastAsia="仿宋" w:cs="仿宋"/>
          <w:spacing w:val="12"/>
          <w:sz w:val="31"/>
          <w:szCs w:val="31"/>
        </w:rPr>
        <w:t>主要存在问题</w:t>
      </w:r>
    </w:p>
    <w:p>
      <w:pPr>
        <w:spacing w:line="361" w:lineRule="auto"/>
      </w:pPr>
    </w:p>
    <w:p>
      <w:pPr>
        <w:spacing w:before="101" w:line="122" w:lineRule="exact"/>
        <w:ind w:left="385"/>
        <w:rPr>
          <w:rFonts w:ascii="仿宋" w:hAnsi="仿宋" w:eastAsia="仿宋" w:cs="仿宋"/>
          <w:sz w:val="31"/>
          <w:szCs w:val="31"/>
        </w:rPr>
      </w:pPr>
      <w:r>
        <w:rPr>
          <w:rFonts w:ascii="仿宋" w:hAnsi="仿宋" w:eastAsia="仿宋" w:cs="仿宋"/>
          <w:spacing w:val="16"/>
          <w:position w:val="2"/>
          <w:sz w:val="31"/>
          <w:szCs w:val="31"/>
        </w:rPr>
        <w:t>......</w:t>
      </w:r>
    </w:p>
    <w:p>
      <w:pPr>
        <w:spacing w:line="243" w:lineRule="auto"/>
      </w:pPr>
    </w:p>
    <w:p>
      <w:pPr>
        <w:spacing w:line="243" w:lineRule="auto"/>
      </w:pPr>
    </w:p>
    <w:p>
      <w:pPr>
        <w:spacing w:line="244" w:lineRule="auto"/>
      </w:pPr>
    </w:p>
    <w:p>
      <w:pPr>
        <w:spacing w:before="101" w:line="366" w:lineRule="auto"/>
        <w:ind w:left="5970" w:right="70" w:hanging="628"/>
        <w:rPr>
          <w:rFonts w:ascii="仿宋" w:hAnsi="仿宋" w:eastAsia="仿宋" w:cs="仿宋"/>
          <w:sz w:val="31"/>
          <w:szCs w:val="31"/>
        </w:rPr>
      </w:pPr>
    </w:p>
    <w:sectPr>
      <w:pgSz w:w="11906" w:h="16839"/>
      <w:pgMar w:top="1431" w:right="1785" w:bottom="0" w:left="1785"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zZjA4NzY4ZjY1NTRiZmE4MTE2ZDE2MmZhZjgwZGEifQ=="/>
  </w:docVars>
  <w:rsids>
    <w:rsidRoot w:val="00C502B4"/>
    <w:rsid w:val="000066DC"/>
    <w:rsid w:val="000A7B29"/>
    <w:rsid w:val="0018661C"/>
    <w:rsid w:val="00233039"/>
    <w:rsid w:val="00245F3B"/>
    <w:rsid w:val="002502A9"/>
    <w:rsid w:val="00392C7E"/>
    <w:rsid w:val="004078AF"/>
    <w:rsid w:val="0057676B"/>
    <w:rsid w:val="006F31CA"/>
    <w:rsid w:val="007C1D67"/>
    <w:rsid w:val="00835F53"/>
    <w:rsid w:val="00A12923"/>
    <w:rsid w:val="00C05F74"/>
    <w:rsid w:val="00C4388D"/>
    <w:rsid w:val="00C502B4"/>
    <w:rsid w:val="00C84D07"/>
    <w:rsid w:val="00CD2421"/>
    <w:rsid w:val="00DE243F"/>
    <w:rsid w:val="00ED5448"/>
    <w:rsid w:val="00F2070E"/>
    <w:rsid w:val="00FB0A5B"/>
    <w:rsid w:val="0D6F20ED"/>
    <w:rsid w:val="28DF5500"/>
    <w:rsid w:val="457912DD"/>
    <w:rsid w:val="46F21B3D"/>
    <w:rsid w:val="4CCC19BB"/>
    <w:rsid w:val="505418EC"/>
    <w:rsid w:val="55600D26"/>
    <w:rsid w:val="5ABB21D6"/>
    <w:rsid w:val="68882E97"/>
    <w:rsid w:val="70A31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pPr>
    <w:rPr>
      <w:sz w:val="18"/>
      <w:szCs w:val="18"/>
    </w:rPr>
  </w:style>
  <w:style w:type="paragraph" w:styleId="3">
    <w:name w:val="header"/>
    <w:basedOn w:val="1"/>
    <w:link w:val="8"/>
    <w:qFormat/>
    <w:uiPriority w:val="0"/>
    <w:pPr>
      <w:pBdr>
        <w:bottom w:val="single" w:color="auto" w:sz="6" w:space="1"/>
      </w:pBdr>
      <w:tabs>
        <w:tab w:val="center" w:pos="4153"/>
        <w:tab w:val="right" w:pos="8306"/>
      </w:tabs>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 w:type="character" w:customStyle="1" w:styleId="8">
    <w:name w:val="页眉 字符"/>
    <w:basedOn w:val="6"/>
    <w:link w:val="3"/>
    <w:qFormat/>
    <w:uiPriority w:val="0"/>
    <w:rPr>
      <w:rFonts w:eastAsia="Arial"/>
      <w:snapToGrid w:val="0"/>
      <w:color w:val="000000"/>
      <w:sz w:val="18"/>
      <w:szCs w:val="18"/>
    </w:rPr>
  </w:style>
  <w:style w:type="character" w:customStyle="1" w:styleId="9">
    <w:name w:val="页脚 字符"/>
    <w:basedOn w:val="6"/>
    <w:link w:val="2"/>
    <w:qFormat/>
    <w:uiPriority w:val="0"/>
    <w:rPr>
      <w:rFonts w:eastAsia="Arial"/>
      <w:snapToGrid w:val="0"/>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1321</Words>
  <Characters>1597</Characters>
  <Lines>13</Lines>
  <Paragraphs>3</Paragraphs>
  <TotalTime>5</TotalTime>
  <ScaleCrop>false</ScaleCrop>
  <LinksUpToDate>false</LinksUpToDate>
  <CharactersWithSpaces>1753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2022-08-26T02:29:00Z</dcterms:created>
  <dc:creator>user</dc:creator>
  <cp:lastModifiedBy>Ajay阿杰</cp:lastModifiedBy>
  <dcterms:modified xsi:type="dcterms:W3CDTF">2022-08-26T07:17:03Z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2022-08-24T20:55:56Z</vt:filetime>
  </property>
  <property fmtid="{D5CDD505-2E9C-101B-9397-08002B2CF9AE}" pid="4" name="KSOProductBuildVer">
    <vt:lpwstr>2052-11.1.0.11744</vt:lpwstr>
  </property>
  <property fmtid="{D5CDD505-2E9C-101B-9397-08002B2CF9AE}" pid="5" name="ICV">
    <vt:lpwstr>C0C9B770302E4921BD4D5B0ACDB0B737</vt:lpwstr>
  </property>
</Properties>
</file>