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70" w:lineRule="exact"/>
        <w:ind w:firstLine="0"/>
        <w:textAlignment w:val="auto"/>
        <w:rPr>
          <w:rFonts w:hint="default" w:ascii="方正仿宋简体" w:eastAsia="方正仿宋简体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方正仿宋简体" w:eastAsia="方正仿宋简体"/>
          <w:sz w:val="32"/>
          <w:szCs w:val="32"/>
        </w:rPr>
        <w:t>附件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70" w:lineRule="exact"/>
        <w:ind w:firstLine="0"/>
        <w:jc w:val="center"/>
        <w:textAlignment w:val="auto"/>
        <w:rPr>
          <w:rFonts w:hint="default" w:ascii="黑体" w:hAnsi="黑体" w:eastAsia="黑体" w:cs="黑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年北海艺术设计学院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本科专业核心课程建设项目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汇总表</w:t>
      </w:r>
    </w:p>
    <w:tbl>
      <w:tblPr>
        <w:tblStyle w:val="8"/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</w:tblPr>
      <w:tblGrid>
        <w:gridCol w:w="665"/>
        <w:gridCol w:w="1395"/>
        <w:gridCol w:w="2365"/>
        <w:gridCol w:w="1828"/>
        <w:gridCol w:w="1081"/>
        <w:gridCol w:w="4417"/>
        <w:gridCol w:w="1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1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编  号</w:t>
            </w:r>
          </w:p>
        </w:tc>
        <w:tc>
          <w:tcPr>
            <w:tcW w:w="868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67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所属专业</w:t>
            </w:r>
          </w:p>
        </w:tc>
        <w:tc>
          <w:tcPr>
            <w:tcW w:w="396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申报人</w:t>
            </w:r>
          </w:p>
        </w:tc>
        <w:tc>
          <w:tcPr>
            <w:tcW w:w="162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课程团队成员（不含申报人）</w:t>
            </w:r>
          </w:p>
        </w:tc>
        <w:tc>
          <w:tcPr>
            <w:tcW w:w="68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所属二级学院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1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BYHXK202201</w:t>
            </w:r>
          </w:p>
        </w:tc>
        <w:tc>
          <w:tcPr>
            <w:tcW w:w="868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特效基础</w:t>
            </w:r>
          </w:p>
        </w:tc>
        <w:tc>
          <w:tcPr>
            <w:tcW w:w="67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数字媒体艺术</w:t>
            </w:r>
          </w:p>
        </w:tc>
        <w:tc>
          <w:tcPr>
            <w:tcW w:w="39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  坚</w:t>
            </w:r>
          </w:p>
        </w:tc>
        <w:tc>
          <w:tcPr>
            <w:tcW w:w="162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戴永春、张业磊、陈敬、韦俞伊、余佳然、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谭湘虎</w:t>
            </w:r>
          </w:p>
        </w:tc>
        <w:tc>
          <w:tcPr>
            <w:tcW w:w="68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BYHXK202202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数字摄像技术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数字媒体艺术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汪方华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薛佳鹏、杜博、罗秋梅、李高昱昊、李承昊、张业磊、巴瑞斌、管彤、陈蔓延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BYHXK202203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影视作品创作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数字媒体艺术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张智华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李高昱昊、孙永辉、杜博、李承昊、薛佳鹏、陈蔓延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BYHXK202204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交互设计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数字媒体艺术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李四达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吴佳燕、刘涛、李高昱昊、庄凯丽、顾伟光、林思宏、鲁天航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BYHXK202205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播音创作基础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播音与主持艺术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杨红夷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张丽君、熊彪、白卓玉、张雨点、郭明轩、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李鎏、李超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BYHXK202206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配音艺术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播音与主持艺术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黄荣晟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杨红夷、李鎏、张丽君、郭明轩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BYHXK202207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即兴口语表达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播音与主持艺术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  游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何江、李鎏、曾昭杰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BYHXK202208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角色造型设计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谭志君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刘勇生、张昊、夏军、黄燕程、黄靖雯、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邱红叶、许一桐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BYHXK202209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二维项目创作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  伟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虞德强、刘琴、冯兆丹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BYHXK202210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模型设计与制作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黄宗彦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陈思、李宗毅、张乔、杜诚然、李文正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BYHXK202211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模型项目创作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  钢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孙永辉、李宗毅、房焕祁、张乔、梁达锦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BYHXK202212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特效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徐党卿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武鹏程、邱纯昕、潘青青、黄圣迪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动画与传媒学院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BYHXK202213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专业写生（一）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绘画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龚  为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肖玺、陈建江、段凝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BYHXK202214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材料与技法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绘画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曲湘建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肖玺、龚为、王云龙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BYHXK202215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中国画创作（二）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绘画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陈孟昕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陈建江、熊晓翠、韦剑仕、黄凤兰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BYHXK202216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素描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绘画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  强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袁志伟、刘培培、程宣睿、林昌华、黄凤兰、冯鑫、焦伟娜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BYHXK202217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油画创作（二）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绘画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  光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张湘中、袁志伟、程宣睿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BYHXK202218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中外雕塑史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雕塑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  村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冯鑫、金凯婧、许珍珍、矫石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BYHXK202219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传统雕塑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雕塑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王少军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金凯婧、矫石、冯鑫、龚为、覃媛媛、张泰莹、许珍珍、申丽花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BYHXK202220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创意思维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雕塑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  斌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金凯婧、袁志伟、郭刚、乔慧康、许珍珍、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刘培培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BYHXK202221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时装摄影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摄影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刘立宏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孔令石、李念平、李明杰、唐月、郭刚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BYHXK202222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商业摄影之产品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摄影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冯建国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冯建国、郭刚、李炫勋、孔令石、鲁明阳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BYHXK202223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主题摄影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摄影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  璐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李炫勋、郭刚、鲁明阳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BYHXK202224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装饰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张伟峰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王力克、刘玉、段兰兰、杨晓红、裴景旺、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魏桂军、申曼斐、何杨平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BYHXK202225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图形创意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杜建峰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张冰洁、李丹、李鹏、秦艳春、邢芸瑕、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张震崴、赵晓玮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BYHXK202226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版式设计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云  曼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贾政波、李佩、张志、曾麟、郭梦楠、温佳贝、刘鹏亮、刘畅、韩啸、周倩倩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BYHXK202227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标志设计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  志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李佩、郑哲瀚、曾麟、郭梦楠、贾政波、韩啸、梁容、刘鹏亮、刘畅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BYHXK202228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包装设计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  佩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郭梦楠、贾政波、白建强、龚语涵、张志、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吴慧霞、覃汐妍、韩啸、岳沛龙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BYHXK202229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书籍设计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  锦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钟舒宜、吴慧霞、曾竹竹、陈莎、陈力行、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贾政波、温佳贝、郭梦楠、刘畅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BYHXK202230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品牌设计与VI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视觉传达设计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白建强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陈莎、李佩、郭梦楠、吴慧霞、高一心、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曾竹竹、钟舒宜、郑哲瀚、岳沛龙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BYHXK202231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成衣纸样与工艺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服装与服饰设计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  遥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谢伟、丁雪琴、张春艳、江柳清、谭宏正、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黄瑶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BYHXK202232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立体与平面服装制版Ⅱ（廓形变化）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服装与服饰设计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  明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江柳清、陈琛、王雪珂、徐慧玲、曾婧蕾、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罗春霖、黄瑶、江韵乐、梁启婵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BYHXK202233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综合创意设计与制作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服装与服饰设计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刘青林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郭单园、廖汀、赵明、鹿振荣、师向前、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郭俊杰、罗氏辰、陈婷婷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BYHXK202234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品牌服装设计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服装与服饰设计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陈雪清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廖汀、郭单园、胡月、鹿振荣、罗氏辰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BYHXK202235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产品改良设计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傅颖哲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陈洁、赵宇晨、邓渠成、冯壮、卢雯芝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BYHXK202236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产品模型与制作工艺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邱  杰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那苏敖日格勒、赵宇晨、徐志令、于易辰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BYHXK202237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产品概念设计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叶德辉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伍阳、续磊、邓渠成、曾帆、卢雯芝、成嘉敏、毛夏丽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BYHXK202238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数字化设计及3D打印（Rhino）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张筠梓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冯壮、陈洁、那苏敖日格勒、续磊、邓渠成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BYHXK202239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设计程序与方法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诸小丽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张莹、邓渠成、伍阳、续磊、曾帆、陈洁、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那苏敖日格勒、卢雯芝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BYHXK202240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手绘表现技法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王文刚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王照伟、蔡世伟、张乐平、邵威峰、徐建国、李华、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BYHXK202241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办公空间设计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李果男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贾金琨、侯秀如、武泽琴、包美辉、徐子茵、唐良春、张  帆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BYHXK202242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小型景观设计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冀智清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齐元歆、张卫东、梁译文、陈欧阳、杨雅婷、韦笑慧、黄潇欣、唐雅馨、梁禄旭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BYHXK202243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城市公共设施设计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王明森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张冬婷、顾凯旋、李林桐、齐元歆、谭洁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44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BYHXK202244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家具设计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徐子茵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唐良春、徐建国、郭中房、白悦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45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BYHXK202245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商业空间设计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环境设计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吕维平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唐良春、徐子茵、任义、黄圣鑫、杜松仪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46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BYHXK202246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混凝土结构与砌体结构设计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土木工程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赵祖儿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葛健良、熊小辉、唐曼莉、华康虎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BYHXK202247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公共建筑设计原理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建筑学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  昊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吕梓豪、张帆、陈琳、郭溪、范小琳、刘雪婷、唐曼莉、谭积钻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建筑与环境艺术学院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BYHXK202248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中国古典舞基础训练（二）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舞蹈表演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杨建中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韩宝珠、刘珍、程伊蔓、信辛、葛薇、肖卉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BYHXK202249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现当代舞剧目排练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舞蹈表演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殷  强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邓欢、钟丽春、王文权、粟琼、连淼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BYHXK202250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藏族民间舞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舞蹈表演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  龙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﻿翁梦蕾、覃海、曾凡冰、莫莉荣、郭志维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BYHXK202251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马克思主义哲学原理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哲学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张荣洁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许素菊、周英华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BYHXK202252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西方哲学史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哲学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高剑平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雷良、张峰、谢菲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BYHXK202253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中国哲学史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哲学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蒙绍荣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杨勇、王仕佐、容志毅、郭晓林、潘家猛、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赖朝珍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BYHXK202254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中国古代文学（二）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汉语言文学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姜  玮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王勇、王卫、庞美凤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BYHXK202255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幼儿艺术教育与活动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学前教育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熊秀峰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陈金菊、罗倩、张钟元、廖焱、宝坤兰、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张维娜、蒙剑英、冯小霞、黄荣婷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BYHXK202256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幼儿语言教育与活动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学前教育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廖  焱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杨文波、冯小霞、宝坤兰、罗洁清、张维娜、蒙剑英、黄海林、黄荣婷、陈美霖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BYHXK202257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教育科研方法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学前教育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张维娜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蒙剑英、熊秀峰、宝坤兰、廖焱、冯小霞、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黄海林、周珊、赵阳、黄荣婷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67" w:hRule="atLeast"/>
          <w:jc w:val="center"/>
        </w:trPr>
        <w:tc>
          <w:tcPr>
            <w:tcW w:w="2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1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BYHXK202258</w:t>
            </w:r>
          </w:p>
        </w:tc>
        <w:tc>
          <w:tcPr>
            <w:tcW w:w="8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声乐基础（二）</w:t>
            </w:r>
          </w:p>
        </w:tc>
        <w:tc>
          <w:tcPr>
            <w:tcW w:w="67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艺术教育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张燕燕</w:t>
            </w:r>
          </w:p>
        </w:tc>
        <w:tc>
          <w:tcPr>
            <w:tcW w:w="16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余黎泓、胡朝敏、刘琛钊</w:t>
            </w:r>
          </w:p>
        </w:tc>
        <w:tc>
          <w:tcPr>
            <w:tcW w:w="6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人文教育学院</w:t>
            </w:r>
          </w:p>
        </w:tc>
      </w:tr>
    </w:tbl>
    <w:p>
      <w:pPr>
        <w:pStyle w:val="16"/>
        <w:spacing w:line="500" w:lineRule="exact"/>
        <w:jc w:val="left"/>
        <w:rPr>
          <w:rFonts w:hint="default"/>
          <w:szCs w:val="22"/>
        </w:rPr>
      </w:pPr>
    </w:p>
    <w:p>
      <w:pPr>
        <w:pStyle w:val="6"/>
        <w:widowControl/>
        <w:spacing w:beforeAutospacing="0" w:afterAutospacing="0" w:line="270" w:lineRule="atLeast"/>
        <w:ind w:firstLine="645"/>
        <w:rPr>
          <w:rFonts w:ascii="仿宋_gb2312" w:hAnsi="仿宋_gb2312" w:eastAsia="仿宋_gb2312" w:cs="仿宋_gb2312"/>
          <w:color w:val="000000"/>
          <w:sz w:val="31"/>
          <w:szCs w:val="31"/>
        </w:rPr>
      </w:pPr>
    </w:p>
    <w:sectPr>
      <w:footerReference r:id="rId3" w:type="default"/>
      <w:pgSz w:w="16838" w:h="11906" w:orient="landscape"/>
      <w:pgMar w:top="1587" w:right="1701" w:bottom="1587" w:left="170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宋_G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1OGQ4ZTE1M2E3ZDE4NmRkYTAzOTY1M2Y5ODU2NzgifQ=="/>
  </w:docVars>
  <w:rsids>
    <w:rsidRoot w:val="48047A11"/>
    <w:rsid w:val="001D3B56"/>
    <w:rsid w:val="003401BB"/>
    <w:rsid w:val="00343279"/>
    <w:rsid w:val="003F6459"/>
    <w:rsid w:val="005855BD"/>
    <w:rsid w:val="005E2AB2"/>
    <w:rsid w:val="00675A73"/>
    <w:rsid w:val="006C26AB"/>
    <w:rsid w:val="007D3890"/>
    <w:rsid w:val="00812F76"/>
    <w:rsid w:val="00865663"/>
    <w:rsid w:val="009F3C5E"/>
    <w:rsid w:val="00AA2412"/>
    <w:rsid w:val="00AD1032"/>
    <w:rsid w:val="00AD6F97"/>
    <w:rsid w:val="00B559DB"/>
    <w:rsid w:val="00B651C1"/>
    <w:rsid w:val="00B76DE6"/>
    <w:rsid w:val="00C93148"/>
    <w:rsid w:val="00CA03DC"/>
    <w:rsid w:val="00CF4122"/>
    <w:rsid w:val="00D0588B"/>
    <w:rsid w:val="00D8378D"/>
    <w:rsid w:val="00DB3B88"/>
    <w:rsid w:val="00DD6D7D"/>
    <w:rsid w:val="00E01764"/>
    <w:rsid w:val="00E47611"/>
    <w:rsid w:val="00E71C38"/>
    <w:rsid w:val="00F25898"/>
    <w:rsid w:val="00F70A49"/>
    <w:rsid w:val="06256EE4"/>
    <w:rsid w:val="065B3DB6"/>
    <w:rsid w:val="09EF43EF"/>
    <w:rsid w:val="10DA1DF7"/>
    <w:rsid w:val="1A8A011D"/>
    <w:rsid w:val="1FE046CE"/>
    <w:rsid w:val="1FFD6E47"/>
    <w:rsid w:val="23126E2B"/>
    <w:rsid w:val="29FD282F"/>
    <w:rsid w:val="2C1D44B9"/>
    <w:rsid w:val="397A5404"/>
    <w:rsid w:val="39FD340E"/>
    <w:rsid w:val="3F255D10"/>
    <w:rsid w:val="418A27A2"/>
    <w:rsid w:val="47281217"/>
    <w:rsid w:val="48047A11"/>
    <w:rsid w:val="4AA16F3A"/>
    <w:rsid w:val="4ACE17B8"/>
    <w:rsid w:val="4F6964DC"/>
    <w:rsid w:val="63733F5D"/>
    <w:rsid w:val="6778323B"/>
    <w:rsid w:val="6EB42DE3"/>
    <w:rsid w:val="709E79A6"/>
    <w:rsid w:val="745E6BAB"/>
    <w:rsid w:val="74D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2">
    <w:name w:val="annotation reference"/>
    <w:basedOn w:val="1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批注文字 字符"/>
    <w:basedOn w:val="10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15">
    <w:name w:val="公文正文"/>
    <w:basedOn w:val="1"/>
    <w:qFormat/>
    <w:uiPriority w:val="0"/>
    <w:pPr>
      <w:spacing w:line="570" w:lineRule="exact"/>
      <w:ind w:firstLine="200" w:firstLineChars="200"/>
    </w:pPr>
    <w:rPr>
      <w:rFonts w:ascii="方正仿宋简体" w:eastAsia="方正仿宋简体" w:cs="方正小标宋简体"/>
      <w:sz w:val="32"/>
      <w:szCs w:val="32"/>
    </w:rPr>
  </w:style>
  <w:style w:type="paragraph" w:customStyle="1" w:styleId="16">
    <w:name w:val="段落正文"/>
    <w:basedOn w:val="1"/>
    <w:unhideWhenUsed/>
    <w:qFormat/>
    <w:uiPriority w:val="99"/>
    <w:pPr>
      <w:spacing w:line="400" w:lineRule="atLeast"/>
      <w:ind w:firstLine="454"/>
    </w:pPr>
    <w:rPr>
      <w:rFonts w:hint="eastAsia" w:ascii="方正兰亭宋_GBK" w:hAnsi="方正兰亭宋_GBK" w:eastAsia="方正兰亭宋_GBK"/>
      <w:color w:val="000000"/>
      <w:spacing w:val="-4"/>
      <w:sz w:val="22"/>
      <w:lang w:val="zh-CN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3124</Words>
  <Characters>3792</Characters>
  <Lines>30</Lines>
  <Paragraphs>8</Paragraphs>
  <TotalTime>9</TotalTime>
  <ScaleCrop>false</ScaleCrop>
  <LinksUpToDate>false</LinksUpToDate>
  <CharactersWithSpaces>3848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2022-10-03T02:33:00Z</dcterms:created>
  <dc:creator>admin</dc:creator>
  <cp:lastModifiedBy>Administrator</cp:lastModifiedBy>
  <cp:lastPrinted>2022-10-05T01:31:00Z</cp:lastPrinted>
  <dcterms:modified xsi:type="dcterms:W3CDTF">2022-10-06T02:26:05Z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5D85AD32D83F490DA1CE1567909B283C</vt:lpwstr>
  </property>
</Properties>
</file>