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0" w:name="OLE_LINK1"/>
      <w:bookmarkStart w:id="1" w:name="_Toc2642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33720" cy="14605"/>
                <wp:effectExtent l="0" t="19050" r="508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33720" cy="14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1.15pt;width:443.6pt;z-index:251660288;mso-width-relative:page;mso-height-relative:page;" filled="f" stroked="t" coordsize="21600,21600" o:gfxdata="UEsDBAoAAAAAAIdO4kAAAAAAAAAAAAAAAAAEAAAAZHJzL1BLAwQUAAAACACHTuJAGYaahdkAAAAG&#10;AQAADwAAAGRycy9kb3ducmV2LnhtbE2PwU7DMBBE70j8g7VIXBB1EqESQpwKISEKPVACEuLmxksS&#10;NV4H22nL33c5wXFnRjNvy8XBDmKHPvSOFKSzBARS40xPrYL3t4fLHESImoweHKGCHwywqE5PSl0Y&#10;t6dX3NWxFVxCodAKuhjHQsrQdGh1mLkRib0v562OfPpWGq/3XG4HmSXJXFrdEy90esT7DpttPVkF&#10;9sXeyc/V41T79dPzx/dqud5eLJU6P0uTWxARD/EvDL/4jA4VM23cRCaIQQE/EhXM0xsQ7Ob5dQZi&#10;w8JVBrIq5X/86ghQSwMEFAAAAAgAh07iQF7PJcbWAQAAiwMAAA4AAABkcnMvZTJvRG9jLnhtbK1T&#10;zY7TMBC+I/EOlu80acuWVdR0D1uVCz8rAQ8wdZzGku2xbLdpX4IXQOIGJ47ceZtdHoOxk62W5bIH&#10;crDs+flmvm8my6uj0ewgfVBoaz6dlJxJK7BRdlfzTx83Ly45CxFsAxqtrPlJBn61ev5s2btKzrBD&#10;3UjPCMSGqnc172J0VVEE0UkDYYJOWnK26A1Eevpd0XjoCd3oYlaWi6JH3ziPQoZA1vXg5COifwog&#10;tq0Sco1ib6SNA6qXGiJRCp1yga9yt20rRXzftkFGpmtOTGM+qQjdt+ksVkuodh5cp8TYAjylhUec&#10;DChLRc9Qa4jA9l79A2WU8BiwjROBphiIZEWIxbR8pM2HDpzMXEjq4M6ih/8HK94dbjxTTc3nnFkw&#10;NPC7Lz9vP3/7/esrnXc/vrN5Eql3oaLYa3vjx1dwlLjt32JDObCPmPkfW2+SDsSMHbPMp7PM8hiZ&#10;IOPFYj5/NaMJCPJNXy7Ki1ShgOo+2fkQX0s0LF1qrpVNKkAFhzchDqH3IclscaO0JjtU2rKeqFxO&#10;yzJnBNSqSd7kDH63vdaeHYCWYbMp6RsL/xXmcW+boYq2KU/mPRpLJyES9UGSLTanrEiR7DSjzGPc&#10;p7QED990f/gPr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YaahdkAAAAGAQAADwAAAAAAAAAB&#10;ACAAAAAiAAAAZHJzL2Rvd25yZXYueG1sUEsBAhQAFAAAAAgAh07iQF7PJcbWAQAAiwMAAA4AAAAA&#10;AAAAAQAgAAAAKA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auto"/>
          <w:sz w:val="32"/>
          <w:szCs w:val="32"/>
        </w:rPr>
        <w:t>北艺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教</w:t>
      </w:r>
      <w:r>
        <w:rPr>
          <w:rFonts w:hint="eastAsia" w:ascii="方正仿宋简体" w:eastAsia="方正仿宋简体"/>
          <w:color w:val="auto"/>
          <w:sz w:val="32"/>
          <w:szCs w:val="32"/>
        </w:rPr>
        <w:t>发〔20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67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北海艺术设计学院常规教学检查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管理规定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spacing w:line="570" w:lineRule="exact"/>
        <w:jc w:val="center"/>
        <w:rPr>
          <w:rFonts w:hint="eastAsia" w:ascii="方正仿宋简体" w:eastAsia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学校各部门、单位：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0"/>
        <w:rPr>
          <w:rFonts w:hint="eastAsia" w:ascii="方正仿宋简体" w:eastAsia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为加强学校教学管理工作的规范化、制度化建设，确保教学有序进行，切实提高教育教学质量，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学校制定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了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《北海艺术设计学院常规教学检查管理规定》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。</w:t>
      </w:r>
      <w:r>
        <w:rPr>
          <w:rFonts w:hint="eastAsia" w:ascii="方正仿宋简体" w:eastAsia="方正仿宋简体"/>
          <w:color w:val="000000"/>
          <w:sz w:val="32"/>
          <w:szCs w:val="32"/>
        </w:rPr>
        <w:t>现</w:t>
      </w:r>
      <w:r>
        <w:rPr>
          <w:rFonts w:hint="eastAsia" w:ascii="方正仿宋简体" w:eastAsia="方正仿宋简体"/>
          <w:color w:val="000000"/>
          <w:sz w:val="32"/>
          <w:szCs w:val="32"/>
          <w:lang w:val="en-US" w:eastAsia="zh-CN"/>
        </w:rPr>
        <w:t>予以印发</w:t>
      </w:r>
      <w:r>
        <w:rPr>
          <w:rFonts w:hint="eastAsia" w:ascii="方正仿宋简体" w:eastAsia="方正仿宋简体"/>
          <w:color w:val="000000"/>
          <w:sz w:val="32"/>
          <w:szCs w:val="32"/>
        </w:rPr>
        <w:t>，请认真贯彻执行。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北海艺术设计学院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 xml:space="preserve">    </w:t>
      </w:r>
    </w:p>
    <w:p>
      <w:pP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1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北海艺术设计学院常规教学检查管理规定</w:t>
      </w:r>
      <w:bookmarkEnd w:id="1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center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教学检查主要包括期初、期中、期末三次常规教学检查以及多次不定期专项教学检查。常规教学检查由教务处负责</w:t>
      </w:r>
      <w:bookmarkStart w:id="5" w:name="_GoBack"/>
      <w:bookmarkEnd w:id="5"/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组织安排。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一、期初教学检查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（一）检查开课前的各项准备工作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1.检查教学场所及设施（教室、多媒体教室、语音教室等）的教学设备准备情况。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2.检查实验、实习实训场所（实验室、计算机机房及实习实训基地）。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3.检查教材的准备情况，要求学生于开课前1-2天到书库领取教材。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4.每学期开课前，各二级学院（部）须认真检查任课教师落实情况、统计学生返校报到情况。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5.检查日常管理情况；各二级学院（部）教学管理人员工作情况；教师用的各种教学资料发放情况。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（二）检查教学管理情况，确保本学期教学工作的正常运行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1.各二级学院（部）及教研室应做好本学期工作计划和上学期工作总结。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2.检查教学秩序状况。通过集中检查等方式检查学期初教学情况。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二、期中教学检查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cs="楷体"/>
          <w:color w:val="auto"/>
          <w:kern w:val="0"/>
          <w:sz w:val="32"/>
          <w:szCs w:val="32"/>
        </w:rPr>
      </w:pPr>
      <w:bookmarkStart w:id="2" w:name="_Toc31033"/>
      <w:bookmarkStart w:id="3" w:name="_Toc22565"/>
      <w:bookmarkStart w:id="4" w:name="_Toc21839"/>
      <w:r>
        <w:rPr>
          <w:rFonts w:hint="eastAsia" w:cs="楷体"/>
          <w:color w:val="auto"/>
          <w:kern w:val="0"/>
          <w:sz w:val="32"/>
          <w:szCs w:val="32"/>
        </w:rPr>
        <w:t>（一）检查师德师风建设</w:t>
      </w:r>
      <w:bookmarkEnd w:id="2"/>
      <w:bookmarkEnd w:id="3"/>
      <w:bookmarkEnd w:id="4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1.检查教师师德师风有关文件学习情况。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2.警示教育开展情况。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3.检查其他师德师风建设工作。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（二）检查学生学习情况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1.检查学生到课率。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2.检查学生课堂纪律、学习态度、学习效果。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3.检查学生作业独立、认真完成情况。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检查学生座谈会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val="en-US" w:eastAsia="zh-CN"/>
        </w:rPr>
        <w:t>中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反映问题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的落实情况。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（三）检查教师教学情况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1.检查各专业人才培养方案执行、异动以及审批情况。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2.检查教师教学进度、教学各环节（包括备课、讲课、作业布置和批改、辅导答疑、实验开出率等）情况。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3.检查教师的教学态度、教学水平、教学效果和教学规范等情况。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4.检查听课教师的听课情况，要求听课教师认真填写《课堂教学评价记录册》，通过听课了解任课教师的教学情况，发现问题及时解决，限期改进。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5.检查各二级学院（部）开展教师教研活动情况。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6.检查学生、教师座谈会中反映问题的整改落实情况。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7.检查实习、实训、实验教学情况。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8.检查毕业设计（论文）撰写进度情况。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Ansi="方正仿宋简体" w:cs="方正仿宋简体"/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9.检查教研室业务活动开展情况。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三、期末教学检查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（一）教学任务完成情况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1.检查教学日志和教学总结撰写情况。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2.对照教学大纲检查教师授课教案撰写情况。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3.对照学生成绩登记表检查教师成绩评定、作业批改和点名情况。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4.检查实验室开放项目实施情况。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5.检查实验教学及其他实践教学完成情况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（二）检查期末考试的组织情况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1.检查任课教师关于学生考试资格的确认工作。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2.检查考风、考纪教育方案及落实情况。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3.检查学生考试违纪、作弊以及处理情况。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4.检查校、院两级巡考制度的落实情况。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5.检查监考工作安排及落实情况。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（三）检查评价教师课堂教学质量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1.检查各二级学院（部）在学生评教工作结束后，是否及时将评教结果反馈给相关教师，对评教成绩差的教师是否提出改进意见。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2.检查各二级学院（部）在教师评学工作结束后，是否及时将评学结果反馈给相关班级，并提出整改意见。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（四）检查期末考试（核）材料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1.检查考核方案和试卷命题情况（题量、题型、难度、范围、规范、分值比例等）。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2.检查教师批改、阅卷情况（评分标准、规范记分、认真程度等）。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3.检查学生成绩（点名记分册、成绩折算、成绩比例分配等）。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4.检查各门课程的成绩分析表。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（五）检查领导、教师听课情况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1.各二级学院（部）须回收教师《课堂教学评价记录册》后对全体教师的听课情况进行统计、汇总、分析，与此同时，将分析结果中优异部分进行经验推广，不足部分提出相应的解决办法。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2.教务处负责组织人员对听课情况进行抽查。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（六）检查教学改革项目建设、完成情况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（七）检查教学档案归档情况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各单位在全面检查的基础上，撰写教学检查总结报告、教师座谈会和学生座谈会意见分类汇总报告，对检查中发现的问题提出整改意见和改进措施。根据《北海艺术设计学院教学档案管理办法》的有关规定，教务处各科室、各二级学院（部）等教学部门要对一个学期以来教学档案进行整理归档。各单位在全面检查的基础上，撰写教学检查总结报告、教师座谈会和学生座谈会意见分类汇总报告，对检查中发现的问题提出整改意见和改进措施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四、本规定自发布之日起实施。由教务处负责解释。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1Zjc5ZDhiYjgyZDdjZjU3MmM4MTRhYzI0YmNkZmIifQ=="/>
  </w:docVars>
  <w:rsids>
    <w:rsidRoot w:val="003504C3"/>
    <w:rsid w:val="0034703B"/>
    <w:rsid w:val="003504C3"/>
    <w:rsid w:val="00C32AAE"/>
    <w:rsid w:val="05E76E48"/>
    <w:rsid w:val="08C571E9"/>
    <w:rsid w:val="0BCE4606"/>
    <w:rsid w:val="0CD80FB9"/>
    <w:rsid w:val="0CDF2F6F"/>
    <w:rsid w:val="11F254F3"/>
    <w:rsid w:val="1226519C"/>
    <w:rsid w:val="13904FC3"/>
    <w:rsid w:val="14FE7D0A"/>
    <w:rsid w:val="17261AA9"/>
    <w:rsid w:val="1E9E60BA"/>
    <w:rsid w:val="202F7912"/>
    <w:rsid w:val="231A178A"/>
    <w:rsid w:val="23E712BF"/>
    <w:rsid w:val="256718FC"/>
    <w:rsid w:val="25B3069D"/>
    <w:rsid w:val="2C701096"/>
    <w:rsid w:val="2DF126AA"/>
    <w:rsid w:val="307B625B"/>
    <w:rsid w:val="34CA155F"/>
    <w:rsid w:val="35613C72"/>
    <w:rsid w:val="36996C83"/>
    <w:rsid w:val="3E432AAE"/>
    <w:rsid w:val="3F316DAB"/>
    <w:rsid w:val="3FA4757D"/>
    <w:rsid w:val="40EA5463"/>
    <w:rsid w:val="484A67E7"/>
    <w:rsid w:val="48863E87"/>
    <w:rsid w:val="4B9F2531"/>
    <w:rsid w:val="4E192EE4"/>
    <w:rsid w:val="541A1764"/>
    <w:rsid w:val="55AD7DCD"/>
    <w:rsid w:val="56574EF1"/>
    <w:rsid w:val="5821409B"/>
    <w:rsid w:val="58E8531F"/>
    <w:rsid w:val="593B28A8"/>
    <w:rsid w:val="5C9F4C68"/>
    <w:rsid w:val="5FA016B7"/>
    <w:rsid w:val="5FC829BC"/>
    <w:rsid w:val="611B6B1B"/>
    <w:rsid w:val="62AC0373"/>
    <w:rsid w:val="643F3BA4"/>
    <w:rsid w:val="64BE25DF"/>
    <w:rsid w:val="6B6C069F"/>
    <w:rsid w:val="7309711B"/>
    <w:rsid w:val="748E5B2A"/>
    <w:rsid w:val="76476E9D"/>
    <w:rsid w:val="7C792C1C"/>
    <w:rsid w:val="7DE36C26"/>
    <w:rsid w:val="7E8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1"/>
    <w:pPr>
      <w:ind w:firstLine="420" w:firstLineChars="200"/>
    </w:pPr>
  </w:style>
  <w:style w:type="paragraph" w:customStyle="1" w:styleId="7">
    <w:name w:val="公文二级标题"/>
    <w:qFormat/>
    <w:uiPriority w:val="0"/>
    <w:pPr>
      <w:spacing w:line="570" w:lineRule="exact"/>
      <w:ind w:firstLine="640" w:firstLineChars="200"/>
      <w:outlineLvl w:val="1"/>
    </w:pPr>
    <w:rPr>
      <w:rFonts w:ascii="楷体" w:hAnsi="楷体" w:eastAsia="楷体" w:cs="宋体"/>
      <w:color w:val="000000"/>
      <w:kern w:val="2"/>
      <w:sz w:val="32"/>
      <w:szCs w:val="32"/>
      <w:lang w:val="en-US" w:eastAsia="zh-CN" w:bidi="ar-SA"/>
    </w:rPr>
  </w:style>
  <w:style w:type="paragraph" w:customStyle="1" w:styleId="8">
    <w:name w:val="公文正文"/>
    <w:basedOn w:val="1"/>
    <w:qFormat/>
    <w:uiPriority w:val="0"/>
    <w:pPr>
      <w:spacing w:line="570" w:lineRule="exact"/>
      <w:ind w:firstLine="200" w:firstLineChars="200"/>
    </w:pPr>
    <w:rPr>
      <w:rFonts w:ascii="方正仿宋简体" w:eastAsia="方正仿宋简体" w:cs="方正小标宋简体"/>
      <w:sz w:val="32"/>
      <w:szCs w:val="32"/>
    </w:rPr>
  </w:style>
  <w:style w:type="character" w:customStyle="1" w:styleId="9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1759</Words>
  <Characters>1811</Characters>
  <Lines>12</Lines>
  <Paragraphs>3</Paragraphs>
  <TotalTime>0</TotalTime>
  <ScaleCrop>false</ScaleCrop>
  <LinksUpToDate>false</LinksUpToDate>
  <CharactersWithSpaces>1819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2022-02-23T02:43:00Z</dcterms:created>
  <dc:creator>admin</dc:creator>
  <cp:lastModifiedBy>你条蕉</cp:lastModifiedBy>
  <dcterms:modified xsi:type="dcterms:W3CDTF">2022-05-16T07:47:46Z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3949EE25CBEB4ACD9BC6A7938A6566A0</vt:lpwstr>
  </property>
</Properties>
</file>